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6E00" w:rsidRPr="009B14C4" w:rsidRDefault="004B6298" w:rsidP="0003683B">
      <w:pPr>
        <w:spacing w:line="276" w:lineRule="auto"/>
        <w:rPr>
          <w:rFonts w:ascii="Arial Narrow" w:hAnsi="Arial Narrow" w:cs="Arial Narrow"/>
          <w:sz w:val="27"/>
          <w:szCs w:val="27"/>
        </w:rPr>
      </w:pPr>
      <w:bookmarkStart w:id="0" w:name="_GoBack"/>
      <w:bookmarkEnd w:id="0"/>
      <w:r w:rsidRPr="009B14C4">
        <w:rPr>
          <w:rFonts w:ascii="Arial Narrow" w:hAnsi="Arial Narrow" w:cs="Arial Narrow"/>
          <w:sz w:val="27"/>
          <w:szCs w:val="27"/>
        </w:rPr>
        <w:t>Le</w:t>
      </w:r>
      <w:r w:rsidR="00174B40" w:rsidRPr="009B14C4">
        <w:rPr>
          <w:rFonts w:ascii="Arial Narrow" w:hAnsi="Arial Narrow" w:cs="Arial Narrow"/>
          <w:sz w:val="27"/>
          <w:szCs w:val="27"/>
        </w:rPr>
        <w:t>ón, Guanajuato, a</w:t>
      </w:r>
      <w:r w:rsidR="00484AED" w:rsidRPr="009B14C4">
        <w:rPr>
          <w:rFonts w:ascii="Arial Narrow" w:hAnsi="Arial Narrow" w:cs="Arial Narrow"/>
          <w:sz w:val="27"/>
          <w:szCs w:val="27"/>
        </w:rPr>
        <w:t xml:space="preserve"> </w:t>
      </w:r>
      <w:r w:rsidR="0051388D" w:rsidRPr="009B14C4">
        <w:rPr>
          <w:rFonts w:ascii="Arial Narrow" w:hAnsi="Arial Narrow" w:cs="Arial Narrow"/>
          <w:sz w:val="27"/>
          <w:szCs w:val="27"/>
        </w:rPr>
        <w:t>1</w:t>
      </w:r>
      <w:r w:rsidR="00701E0B" w:rsidRPr="009B14C4">
        <w:rPr>
          <w:rFonts w:ascii="Arial Narrow" w:hAnsi="Arial Narrow" w:cs="Arial Narrow"/>
          <w:sz w:val="27"/>
          <w:szCs w:val="27"/>
        </w:rPr>
        <w:t>5</w:t>
      </w:r>
      <w:r w:rsidR="004769D9" w:rsidRPr="009B14C4">
        <w:rPr>
          <w:rFonts w:ascii="Arial Narrow" w:hAnsi="Arial Narrow" w:cs="Arial Narrow"/>
          <w:sz w:val="27"/>
          <w:szCs w:val="27"/>
        </w:rPr>
        <w:t xml:space="preserve"> </w:t>
      </w:r>
      <w:r w:rsidR="0051388D" w:rsidRPr="009B14C4">
        <w:rPr>
          <w:rFonts w:ascii="Arial Narrow" w:hAnsi="Arial Narrow" w:cs="Arial Narrow"/>
          <w:sz w:val="27"/>
          <w:szCs w:val="27"/>
        </w:rPr>
        <w:t>quince</w:t>
      </w:r>
      <w:r w:rsidR="00E30D5A" w:rsidRPr="009B14C4">
        <w:rPr>
          <w:rFonts w:ascii="Arial Narrow" w:hAnsi="Arial Narrow" w:cs="Arial Narrow"/>
          <w:sz w:val="27"/>
          <w:szCs w:val="27"/>
        </w:rPr>
        <w:t xml:space="preserve"> de</w:t>
      </w:r>
      <w:r w:rsidR="0003683B" w:rsidRPr="009B14C4">
        <w:rPr>
          <w:rFonts w:ascii="Arial Narrow" w:hAnsi="Arial Narrow" w:cs="Arial Narrow"/>
          <w:sz w:val="27"/>
          <w:szCs w:val="27"/>
        </w:rPr>
        <w:t xml:space="preserve"> agosto</w:t>
      </w:r>
      <w:r w:rsidR="008C1702" w:rsidRPr="009B14C4">
        <w:rPr>
          <w:rFonts w:ascii="Arial Narrow" w:hAnsi="Arial Narrow" w:cs="Arial Narrow"/>
          <w:sz w:val="27"/>
          <w:szCs w:val="27"/>
        </w:rPr>
        <w:t xml:space="preserve"> </w:t>
      </w:r>
      <w:r w:rsidR="00145CDD" w:rsidRPr="009B14C4">
        <w:rPr>
          <w:rFonts w:ascii="Arial Narrow" w:hAnsi="Arial Narrow" w:cs="Arial Narrow"/>
          <w:sz w:val="27"/>
          <w:szCs w:val="27"/>
        </w:rPr>
        <w:t>del año 201</w:t>
      </w:r>
      <w:r w:rsidR="008C1702" w:rsidRPr="009B14C4">
        <w:rPr>
          <w:rFonts w:ascii="Arial Narrow" w:hAnsi="Arial Narrow" w:cs="Arial Narrow"/>
          <w:sz w:val="27"/>
          <w:szCs w:val="27"/>
        </w:rPr>
        <w:t>6</w:t>
      </w:r>
      <w:r w:rsidR="00145CDD" w:rsidRPr="009B14C4">
        <w:rPr>
          <w:rFonts w:ascii="Arial Narrow" w:hAnsi="Arial Narrow" w:cs="Arial Narrow"/>
          <w:sz w:val="27"/>
          <w:szCs w:val="27"/>
        </w:rPr>
        <w:t xml:space="preserve"> dos mil </w:t>
      </w:r>
      <w:r w:rsidR="008C1702" w:rsidRPr="009B14C4">
        <w:rPr>
          <w:rFonts w:ascii="Arial Narrow" w:hAnsi="Arial Narrow" w:cs="Arial Narrow"/>
          <w:sz w:val="27"/>
          <w:szCs w:val="27"/>
        </w:rPr>
        <w:t>d</w:t>
      </w:r>
      <w:r w:rsidR="00145CDD" w:rsidRPr="009B14C4">
        <w:rPr>
          <w:rFonts w:ascii="Arial Narrow" w:hAnsi="Arial Narrow" w:cs="Arial Narrow"/>
          <w:sz w:val="27"/>
          <w:szCs w:val="27"/>
        </w:rPr>
        <w:t>i</w:t>
      </w:r>
      <w:r w:rsidR="008C1702" w:rsidRPr="009B14C4">
        <w:rPr>
          <w:rFonts w:ascii="Arial Narrow" w:hAnsi="Arial Narrow" w:cs="Arial Narrow"/>
          <w:sz w:val="27"/>
          <w:szCs w:val="27"/>
        </w:rPr>
        <w:t>e</w:t>
      </w:r>
      <w:r w:rsidR="00145CDD" w:rsidRPr="009B14C4">
        <w:rPr>
          <w:rFonts w:ascii="Arial Narrow" w:hAnsi="Arial Narrow" w:cs="Arial Narrow"/>
          <w:sz w:val="27"/>
          <w:szCs w:val="27"/>
        </w:rPr>
        <w:t>c</w:t>
      </w:r>
      <w:r w:rsidR="008C1702" w:rsidRPr="009B14C4">
        <w:rPr>
          <w:rFonts w:ascii="Arial Narrow" w:hAnsi="Arial Narrow" w:cs="Arial Narrow"/>
          <w:sz w:val="27"/>
          <w:szCs w:val="27"/>
        </w:rPr>
        <w:t>iséis</w:t>
      </w:r>
      <w:r w:rsidR="00484AED" w:rsidRPr="009B14C4">
        <w:rPr>
          <w:rFonts w:ascii="Arial Narrow" w:hAnsi="Arial Narrow" w:cs="Arial Narrow"/>
          <w:sz w:val="27"/>
          <w:szCs w:val="27"/>
        </w:rPr>
        <w:t>.</w:t>
      </w:r>
      <w:r w:rsidR="00DE2DD2" w:rsidRPr="009B14C4">
        <w:rPr>
          <w:rFonts w:ascii="Arial Narrow" w:hAnsi="Arial Narrow" w:cs="Arial Narrow"/>
          <w:sz w:val="27"/>
          <w:szCs w:val="27"/>
        </w:rPr>
        <w:t xml:space="preserve"> </w:t>
      </w:r>
      <w:r w:rsidR="00701E0B" w:rsidRPr="009B14C4">
        <w:rPr>
          <w:rFonts w:ascii="Arial Narrow" w:hAnsi="Arial Narrow" w:cs="Arial Narrow"/>
          <w:sz w:val="27"/>
          <w:szCs w:val="27"/>
        </w:rPr>
        <w:t xml:space="preserve">.  . . . </w:t>
      </w:r>
    </w:p>
    <w:p w:rsidR="00C36E00" w:rsidRPr="009B14C4" w:rsidRDefault="00C36E00" w:rsidP="002D6379">
      <w:pPr>
        <w:spacing w:line="276" w:lineRule="auto"/>
        <w:ind w:firstLine="0"/>
        <w:rPr>
          <w:rFonts w:ascii="Arial Narrow" w:hAnsi="Arial Narrow" w:cs="Arial Narrow"/>
          <w:sz w:val="27"/>
          <w:szCs w:val="27"/>
        </w:rPr>
      </w:pPr>
    </w:p>
    <w:p w:rsidR="00C36E00" w:rsidRPr="009B14C4" w:rsidRDefault="00C36E00" w:rsidP="00624564">
      <w:pPr>
        <w:spacing w:line="360" w:lineRule="auto"/>
        <w:rPr>
          <w:rFonts w:ascii="Arial Narrow" w:eastAsia="Calibri" w:hAnsi="Arial Narrow" w:cs="Arial Narrow"/>
          <w:sz w:val="27"/>
          <w:szCs w:val="27"/>
        </w:rPr>
      </w:pPr>
      <w:r w:rsidRPr="009B14C4">
        <w:rPr>
          <w:rFonts w:ascii="Arial Narrow" w:hAnsi="Arial Narrow" w:cs="Arial Narrow"/>
          <w:b/>
          <w:sz w:val="27"/>
          <w:szCs w:val="27"/>
        </w:rPr>
        <w:t xml:space="preserve">V I S T O </w:t>
      </w:r>
      <w:r w:rsidRPr="009B14C4">
        <w:rPr>
          <w:rFonts w:ascii="Arial Narrow" w:hAnsi="Arial Narrow" w:cs="Arial Narrow"/>
          <w:sz w:val="27"/>
          <w:szCs w:val="27"/>
        </w:rPr>
        <w:t xml:space="preserve">para resolver el expediente número </w:t>
      </w:r>
      <w:r w:rsidR="00E30D5A" w:rsidRPr="009B14C4">
        <w:rPr>
          <w:rFonts w:ascii="Arial Narrow" w:hAnsi="Arial Narrow" w:cs="Arial Narrow"/>
          <w:b/>
          <w:bCs/>
          <w:sz w:val="27"/>
          <w:szCs w:val="27"/>
        </w:rPr>
        <w:t>683</w:t>
      </w:r>
      <w:r w:rsidRPr="009B14C4">
        <w:rPr>
          <w:rFonts w:ascii="Arial Narrow" w:hAnsi="Arial Narrow" w:cs="Arial Narrow"/>
          <w:b/>
          <w:bCs/>
          <w:sz w:val="27"/>
          <w:szCs w:val="27"/>
        </w:rPr>
        <w:t>/</w:t>
      </w:r>
      <w:r w:rsidR="0003683B" w:rsidRPr="009B14C4">
        <w:rPr>
          <w:rFonts w:ascii="Arial Narrow" w:hAnsi="Arial Narrow" w:cs="Arial Narrow"/>
          <w:b/>
          <w:sz w:val="27"/>
          <w:szCs w:val="27"/>
        </w:rPr>
        <w:t>2015</w:t>
      </w:r>
      <w:r w:rsidRPr="009B14C4">
        <w:rPr>
          <w:rFonts w:ascii="Arial Narrow" w:hAnsi="Arial Narrow" w:cs="Arial Narrow"/>
          <w:b/>
          <w:sz w:val="27"/>
          <w:szCs w:val="27"/>
        </w:rPr>
        <w:t>-JN</w:t>
      </w:r>
      <w:r w:rsidRPr="009B14C4">
        <w:rPr>
          <w:rFonts w:ascii="Arial Narrow" w:hAnsi="Arial Narrow" w:cs="Arial Narrow"/>
          <w:sz w:val="27"/>
          <w:szCs w:val="27"/>
        </w:rPr>
        <w:t>, que contiene las actuaciones del proceso administrativo</w:t>
      </w:r>
      <w:r w:rsidR="00734CBF" w:rsidRPr="009B14C4">
        <w:rPr>
          <w:rFonts w:ascii="Arial Narrow" w:hAnsi="Arial Narrow" w:cs="Arial Narrow"/>
          <w:sz w:val="27"/>
          <w:szCs w:val="27"/>
        </w:rPr>
        <w:t xml:space="preserve"> </w:t>
      </w:r>
      <w:r w:rsidRPr="009B14C4">
        <w:rPr>
          <w:rFonts w:ascii="Arial Narrow" w:hAnsi="Arial Narrow" w:cs="Arial Narrow"/>
          <w:sz w:val="27"/>
          <w:szCs w:val="27"/>
        </w:rPr>
        <w:t xml:space="preserve">iniciado con motivo de la demanda interpuesta </w:t>
      </w:r>
      <w:r w:rsidR="005403CA" w:rsidRPr="009B14C4">
        <w:rPr>
          <w:rFonts w:ascii="Arial Narrow" w:hAnsi="Arial Narrow"/>
          <w:sz w:val="27"/>
          <w:szCs w:val="27"/>
        </w:rPr>
        <w:t>(…)</w:t>
      </w:r>
      <w:r w:rsidRPr="009B14C4">
        <w:rPr>
          <w:rFonts w:ascii="Arial Narrow" w:hAnsi="Arial Narrow" w:cs="Arial Narrow"/>
          <w:sz w:val="27"/>
          <w:szCs w:val="27"/>
        </w:rPr>
        <w:t xml:space="preserve"> en contra del </w:t>
      </w:r>
      <w:r w:rsidRPr="009B14C4">
        <w:rPr>
          <w:rFonts w:ascii="Arial Narrow" w:hAnsi="Arial Narrow" w:cs="Arial Narrow"/>
          <w:b/>
          <w:sz w:val="27"/>
          <w:szCs w:val="27"/>
        </w:rPr>
        <w:t>CONSEJO DE HONOR Y JUSTICIA DE LOS CUERPOS DE SEGURIDAD PÚBLICA MUNICIPAL DE LEÓN, GUANAJUATO</w:t>
      </w:r>
      <w:r w:rsidRPr="009B14C4">
        <w:rPr>
          <w:rFonts w:ascii="Arial Narrow" w:hAnsi="Arial Narrow" w:cs="Arial Narrow"/>
          <w:sz w:val="27"/>
          <w:szCs w:val="27"/>
        </w:rPr>
        <w:t>; y, por ser este el momento procesal oportuno se resuelve, conforme</w:t>
      </w:r>
      <w:r w:rsidR="008736B8" w:rsidRPr="009B14C4">
        <w:rPr>
          <w:rFonts w:ascii="Arial Narrow" w:hAnsi="Arial Narrow" w:cs="Arial Narrow"/>
          <w:sz w:val="27"/>
          <w:szCs w:val="27"/>
        </w:rPr>
        <w:t xml:space="preserve"> a los siguientes resultandos y </w:t>
      </w:r>
      <w:r w:rsidRPr="009B14C4">
        <w:rPr>
          <w:rFonts w:ascii="Arial Narrow" w:hAnsi="Arial Narrow" w:cs="Arial Narrow"/>
          <w:sz w:val="27"/>
          <w:szCs w:val="27"/>
        </w:rPr>
        <w:t xml:space="preserve">subsecuentes </w:t>
      </w:r>
      <w:r w:rsidR="005403CA" w:rsidRPr="009B14C4">
        <w:rPr>
          <w:rFonts w:ascii="Arial Narrow" w:hAnsi="Arial Narrow" w:cs="Arial Narrow"/>
          <w:sz w:val="27"/>
          <w:szCs w:val="27"/>
        </w:rPr>
        <w:t>c</w:t>
      </w:r>
      <w:r w:rsidRPr="009B14C4">
        <w:rPr>
          <w:rFonts w:ascii="Arial Narrow" w:hAnsi="Arial Narrow" w:cs="Arial Narrow"/>
          <w:sz w:val="27"/>
          <w:szCs w:val="27"/>
        </w:rPr>
        <w:t>onsiderandos: . . .</w:t>
      </w:r>
      <w:r w:rsidR="00145CDD" w:rsidRPr="009B14C4">
        <w:rPr>
          <w:rFonts w:ascii="Arial Narrow" w:hAnsi="Arial Narrow" w:cs="Arial Narrow"/>
          <w:sz w:val="27"/>
          <w:szCs w:val="27"/>
        </w:rPr>
        <w:t xml:space="preserve"> </w:t>
      </w:r>
      <w:r w:rsidR="00051EFA" w:rsidRPr="009B14C4">
        <w:rPr>
          <w:rFonts w:ascii="Arial Narrow" w:hAnsi="Arial Narrow" w:cs="Arial Narrow"/>
          <w:sz w:val="27"/>
          <w:szCs w:val="27"/>
        </w:rPr>
        <w:t xml:space="preserve">. . . . . . . . </w:t>
      </w:r>
      <w:r w:rsidR="005403CA" w:rsidRPr="009B14C4">
        <w:rPr>
          <w:rFonts w:ascii="Arial Narrow" w:hAnsi="Arial Narrow" w:cs="Arial Narrow"/>
          <w:sz w:val="27"/>
          <w:szCs w:val="27"/>
        </w:rPr>
        <w:t xml:space="preserve">. . . . . . . . . . . . . . . . . . . . . </w:t>
      </w:r>
    </w:p>
    <w:p w:rsidR="00C36E00" w:rsidRPr="009B14C4" w:rsidRDefault="00C36E00" w:rsidP="00701E0B">
      <w:pPr>
        <w:spacing w:line="276" w:lineRule="auto"/>
        <w:ind w:firstLine="0"/>
        <w:rPr>
          <w:rFonts w:ascii="Arial Narrow" w:eastAsia="Calibri" w:hAnsi="Arial Narrow" w:cs="Arial Narrow"/>
          <w:b/>
          <w:sz w:val="27"/>
          <w:szCs w:val="27"/>
        </w:rPr>
      </w:pPr>
    </w:p>
    <w:p w:rsidR="00C36E00" w:rsidRPr="009B14C4" w:rsidRDefault="00C36E00" w:rsidP="00701E0B">
      <w:pPr>
        <w:spacing w:line="276" w:lineRule="auto"/>
        <w:ind w:firstLine="0"/>
        <w:jc w:val="center"/>
        <w:rPr>
          <w:rFonts w:ascii="Arial Narrow" w:eastAsia="Calibri" w:hAnsi="Arial Narrow" w:cs="Arial"/>
          <w:b/>
          <w:sz w:val="27"/>
          <w:szCs w:val="27"/>
        </w:rPr>
      </w:pPr>
      <w:r w:rsidRPr="009B14C4">
        <w:rPr>
          <w:rFonts w:ascii="Arial Narrow" w:eastAsia="Calibri" w:hAnsi="Arial Narrow" w:cs="Arial"/>
          <w:b/>
          <w:sz w:val="27"/>
          <w:szCs w:val="27"/>
        </w:rPr>
        <w:t>R E S U L T A N D O:</w:t>
      </w:r>
    </w:p>
    <w:p w:rsidR="00284621" w:rsidRPr="009B14C4" w:rsidRDefault="00284621" w:rsidP="00701E0B">
      <w:pPr>
        <w:spacing w:line="276" w:lineRule="auto"/>
        <w:ind w:firstLine="0"/>
        <w:rPr>
          <w:rFonts w:ascii="Arial Narrow" w:eastAsia="Calibri" w:hAnsi="Arial Narrow" w:cs="Arial"/>
          <w:b/>
          <w:sz w:val="27"/>
          <w:szCs w:val="27"/>
        </w:rPr>
      </w:pPr>
    </w:p>
    <w:p w:rsidR="00C36E00" w:rsidRPr="009B14C4" w:rsidRDefault="00284621" w:rsidP="00701E0B">
      <w:pPr>
        <w:spacing w:line="276" w:lineRule="auto"/>
        <w:ind w:left="4956" w:firstLine="0"/>
        <w:jc w:val="right"/>
        <w:rPr>
          <w:rFonts w:ascii="Arial Narrow" w:eastAsia="Calibri" w:hAnsi="Arial Narrow" w:cs="Arial"/>
          <w:b/>
          <w:i/>
          <w:sz w:val="27"/>
          <w:szCs w:val="27"/>
        </w:rPr>
      </w:pPr>
      <w:r w:rsidRPr="009B14C4">
        <w:rPr>
          <w:rFonts w:ascii="Arial Narrow" w:eastAsia="Calibri" w:hAnsi="Arial Narrow" w:cs="Arial"/>
          <w:b/>
          <w:i/>
          <w:sz w:val="27"/>
          <w:szCs w:val="27"/>
        </w:rPr>
        <w:t>Presentación de la demanda.</w:t>
      </w:r>
    </w:p>
    <w:p w:rsidR="00484AED" w:rsidRPr="009B14C4" w:rsidRDefault="00C36E00" w:rsidP="00484AED">
      <w:pPr>
        <w:spacing w:line="360" w:lineRule="auto"/>
        <w:ind w:firstLine="567"/>
        <w:rPr>
          <w:rFonts w:ascii="Arial Narrow" w:hAnsi="Arial Narrow" w:cs="Arial Narrow"/>
          <w:sz w:val="27"/>
          <w:szCs w:val="27"/>
        </w:rPr>
      </w:pPr>
      <w:r w:rsidRPr="009B14C4">
        <w:rPr>
          <w:rFonts w:ascii="Arial Narrow" w:hAnsi="Arial Narrow" w:cs="Arial Narrow"/>
          <w:b/>
          <w:sz w:val="27"/>
          <w:szCs w:val="27"/>
        </w:rPr>
        <w:t>PRIMERO.-</w:t>
      </w:r>
      <w:r w:rsidRPr="009B14C4">
        <w:rPr>
          <w:rFonts w:ascii="Arial Narrow" w:hAnsi="Arial Narrow" w:cs="Arial Narrow"/>
          <w:sz w:val="27"/>
          <w:szCs w:val="27"/>
        </w:rPr>
        <w:t xml:space="preserve"> El </w:t>
      </w:r>
      <w:r w:rsidR="00E30D5A" w:rsidRPr="009B14C4">
        <w:rPr>
          <w:rFonts w:ascii="Arial Narrow" w:hAnsi="Arial Narrow" w:cs="Arial Narrow"/>
          <w:sz w:val="27"/>
          <w:szCs w:val="27"/>
        </w:rPr>
        <w:t>25 veinticinco de agosto</w:t>
      </w:r>
      <w:r w:rsidR="0003683B" w:rsidRPr="009B14C4">
        <w:rPr>
          <w:rFonts w:ascii="Arial Narrow" w:hAnsi="Arial Narrow" w:cs="Arial Narrow"/>
          <w:sz w:val="27"/>
          <w:szCs w:val="27"/>
        </w:rPr>
        <w:t xml:space="preserve"> del año 2015</w:t>
      </w:r>
      <w:r w:rsidR="00B869EF" w:rsidRPr="009B14C4">
        <w:rPr>
          <w:rFonts w:ascii="Arial Narrow" w:hAnsi="Arial Narrow" w:cs="Arial Narrow"/>
          <w:sz w:val="27"/>
          <w:szCs w:val="27"/>
        </w:rPr>
        <w:t xml:space="preserve"> dos mil </w:t>
      </w:r>
      <w:r w:rsidR="0003683B" w:rsidRPr="009B14C4">
        <w:rPr>
          <w:rFonts w:ascii="Arial Narrow" w:hAnsi="Arial Narrow" w:cs="Arial Narrow"/>
          <w:sz w:val="27"/>
          <w:szCs w:val="27"/>
        </w:rPr>
        <w:t>quince</w:t>
      </w:r>
      <w:r w:rsidR="00701E0B" w:rsidRPr="009B14C4">
        <w:rPr>
          <w:rFonts w:ascii="Arial Narrow" w:hAnsi="Arial Narrow" w:cs="Arial Narrow"/>
          <w:sz w:val="27"/>
          <w:szCs w:val="27"/>
        </w:rPr>
        <w:t xml:space="preserve">, </w:t>
      </w:r>
      <w:r w:rsidR="00510CCF" w:rsidRPr="009B14C4">
        <w:rPr>
          <w:rFonts w:ascii="Arial Narrow" w:hAnsi="Arial Narrow" w:cs="Arial Narrow"/>
          <w:sz w:val="27"/>
          <w:szCs w:val="27"/>
        </w:rPr>
        <w:t>l</w:t>
      </w:r>
      <w:r w:rsidR="00701E0B" w:rsidRPr="009B14C4">
        <w:rPr>
          <w:rFonts w:ascii="Arial Narrow" w:hAnsi="Arial Narrow" w:cs="Arial Narrow"/>
          <w:sz w:val="27"/>
          <w:szCs w:val="27"/>
        </w:rPr>
        <w:t>a parte</w:t>
      </w:r>
      <w:r w:rsidR="00510CCF" w:rsidRPr="009B14C4">
        <w:rPr>
          <w:rFonts w:ascii="Arial Narrow" w:hAnsi="Arial Narrow" w:cs="Arial Narrow"/>
          <w:sz w:val="27"/>
          <w:szCs w:val="27"/>
        </w:rPr>
        <w:t xml:space="preserve"> actor</w:t>
      </w:r>
      <w:r w:rsidR="00701E0B" w:rsidRPr="009B14C4">
        <w:rPr>
          <w:rFonts w:ascii="Arial Narrow" w:hAnsi="Arial Narrow" w:cs="Arial Narrow"/>
          <w:sz w:val="27"/>
          <w:szCs w:val="27"/>
        </w:rPr>
        <w:t>a</w:t>
      </w:r>
      <w:r w:rsidR="00510CCF" w:rsidRPr="009B14C4">
        <w:rPr>
          <w:rFonts w:ascii="Arial Narrow" w:hAnsi="Arial Narrow" w:cs="Arial Narrow"/>
          <w:sz w:val="27"/>
          <w:szCs w:val="27"/>
        </w:rPr>
        <w:t xml:space="preserve"> </w:t>
      </w:r>
      <w:r w:rsidRPr="009B14C4">
        <w:rPr>
          <w:rFonts w:ascii="Arial Narrow" w:hAnsi="Arial Narrow" w:cs="Arial Narrow"/>
          <w:sz w:val="27"/>
          <w:szCs w:val="27"/>
        </w:rPr>
        <w:t xml:space="preserve">presentó la demanda de nulidad en la Oficialía Común de Partes de los Juzgados Administrativos Municipales de León, Guanajuato, impugnando la </w:t>
      </w:r>
      <w:r w:rsidR="00E30D5A" w:rsidRPr="009B14C4">
        <w:rPr>
          <w:rFonts w:ascii="Arial Narrow" w:hAnsi="Arial Narrow" w:cs="Arial Narrow"/>
          <w:sz w:val="27"/>
          <w:szCs w:val="27"/>
        </w:rPr>
        <w:t>resolución de fecha 08 ocho de junio</w:t>
      </w:r>
      <w:r w:rsidR="0003683B" w:rsidRPr="009B14C4">
        <w:rPr>
          <w:rFonts w:ascii="Arial Narrow" w:hAnsi="Arial Narrow" w:cs="Arial Narrow"/>
          <w:sz w:val="27"/>
          <w:szCs w:val="27"/>
        </w:rPr>
        <w:t xml:space="preserve"> del año 2015 dos mil quince</w:t>
      </w:r>
      <w:r w:rsidR="00484AED" w:rsidRPr="009B14C4">
        <w:rPr>
          <w:rFonts w:ascii="Arial Narrow" w:hAnsi="Arial Narrow" w:cs="Arial Narrow"/>
          <w:sz w:val="27"/>
          <w:szCs w:val="27"/>
        </w:rPr>
        <w:t xml:space="preserve">, </w:t>
      </w:r>
      <w:r w:rsidR="00701E0B" w:rsidRPr="009B14C4">
        <w:rPr>
          <w:rFonts w:ascii="Arial Narrow" w:hAnsi="Arial Narrow" w:cs="Arial Narrow"/>
          <w:sz w:val="27"/>
          <w:szCs w:val="27"/>
        </w:rPr>
        <w:t>a través d</w:t>
      </w:r>
      <w:r w:rsidR="00484AED" w:rsidRPr="009B14C4">
        <w:rPr>
          <w:rFonts w:ascii="Arial Narrow" w:hAnsi="Arial Narrow" w:cs="Arial Narrow"/>
          <w:sz w:val="27"/>
          <w:szCs w:val="27"/>
        </w:rPr>
        <w:t xml:space="preserve">e </w:t>
      </w:r>
      <w:r w:rsidR="00701E0B" w:rsidRPr="009B14C4">
        <w:rPr>
          <w:rFonts w:ascii="Arial Narrow" w:hAnsi="Arial Narrow" w:cs="Arial Narrow"/>
          <w:sz w:val="27"/>
          <w:szCs w:val="27"/>
        </w:rPr>
        <w:t>la cual se determina su</w:t>
      </w:r>
      <w:r w:rsidR="0003683B" w:rsidRPr="009B14C4">
        <w:rPr>
          <w:rFonts w:ascii="Arial Narrow" w:hAnsi="Arial Narrow" w:cs="Arial Narrow"/>
          <w:sz w:val="27"/>
          <w:szCs w:val="27"/>
        </w:rPr>
        <w:t xml:space="preserve"> cese</w:t>
      </w:r>
      <w:r w:rsidRPr="009B14C4">
        <w:rPr>
          <w:rFonts w:ascii="Arial Narrow" w:hAnsi="Arial Narrow" w:cs="Arial Narrow"/>
          <w:sz w:val="27"/>
          <w:szCs w:val="27"/>
        </w:rPr>
        <w:t xml:space="preserve"> del cargo</w:t>
      </w:r>
      <w:r w:rsidR="00A41DE3" w:rsidRPr="009B14C4">
        <w:rPr>
          <w:rFonts w:ascii="Arial Narrow" w:hAnsi="Arial Narrow" w:cs="Arial Narrow"/>
          <w:sz w:val="27"/>
          <w:szCs w:val="27"/>
        </w:rPr>
        <w:t xml:space="preserve"> de </w:t>
      </w:r>
      <w:r w:rsidR="00051EFA" w:rsidRPr="009B14C4">
        <w:rPr>
          <w:rFonts w:ascii="Arial Narrow" w:hAnsi="Arial Narrow" w:cs="Arial Narrow"/>
          <w:sz w:val="27"/>
          <w:szCs w:val="27"/>
        </w:rPr>
        <w:t xml:space="preserve">Policía </w:t>
      </w:r>
      <w:r w:rsidR="00B869EF" w:rsidRPr="009B14C4">
        <w:rPr>
          <w:rFonts w:ascii="Arial Narrow" w:hAnsi="Arial Narrow" w:cs="Arial Narrow"/>
          <w:sz w:val="27"/>
          <w:szCs w:val="27"/>
        </w:rPr>
        <w:t>Municipal</w:t>
      </w:r>
      <w:r w:rsidR="00A41DE3" w:rsidRPr="009B14C4">
        <w:rPr>
          <w:rFonts w:ascii="Arial Narrow" w:hAnsi="Arial Narrow" w:cs="Arial Narrow"/>
          <w:sz w:val="27"/>
          <w:szCs w:val="27"/>
        </w:rPr>
        <w:t xml:space="preserve"> </w:t>
      </w:r>
      <w:r w:rsidR="00484AED" w:rsidRPr="009B14C4">
        <w:rPr>
          <w:rFonts w:ascii="Arial Narrow" w:hAnsi="Arial Narrow" w:cs="Arial Narrow"/>
          <w:sz w:val="27"/>
          <w:szCs w:val="27"/>
        </w:rPr>
        <w:t xml:space="preserve">que desempeñaba en </w:t>
      </w:r>
      <w:r w:rsidR="00A41DE3" w:rsidRPr="009B14C4">
        <w:rPr>
          <w:rFonts w:ascii="Arial Narrow" w:hAnsi="Arial Narrow" w:cs="Arial Narrow"/>
          <w:sz w:val="27"/>
          <w:szCs w:val="27"/>
        </w:rPr>
        <w:t>la</w:t>
      </w:r>
      <w:r w:rsidRPr="009B14C4">
        <w:rPr>
          <w:rFonts w:ascii="Arial Narrow" w:hAnsi="Arial Narrow" w:cs="Arial Narrow"/>
          <w:sz w:val="27"/>
          <w:szCs w:val="27"/>
        </w:rPr>
        <w:t xml:space="preserve"> Dirección General de </w:t>
      </w:r>
      <w:r w:rsidR="00051EFA" w:rsidRPr="009B14C4">
        <w:rPr>
          <w:rFonts w:ascii="Arial Narrow" w:hAnsi="Arial Narrow" w:cs="Arial Narrow"/>
          <w:sz w:val="27"/>
          <w:szCs w:val="27"/>
        </w:rPr>
        <w:t xml:space="preserve">Policía </w:t>
      </w:r>
      <w:r w:rsidR="00484AED" w:rsidRPr="009B14C4">
        <w:rPr>
          <w:rFonts w:ascii="Arial Narrow" w:hAnsi="Arial Narrow" w:cs="Arial Narrow"/>
          <w:sz w:val="27"/>
          <w:szCs w:val="27"/>
        </w:rPr>
        <w:t>Municipal</w:t>
      </w:r>
      <w:r w:rsidR="0003683B" w:rsidRPr="009B14C4">
        <w:rPr>
          <w:rFonts w:ascii="Arial Narrow" w:hAnsi="Arial Narrow" w:cs="Arial Narrow"/>
          <w:sz w:val="27"/>
          <w:szCs w:val="27"/>
        </w:rPr>
        <w:t xml:space="preserve"> de León, Guanajuato</w:t>
      </w:r>
      <w:r w:rsidR="00484AED" w:rsidRPr="009B14C4">
        <w:rPr>
          <w:rFonts w:ascii="Arial Narrow" w:hAnsi="Arial Narrow" w:cs="Arial Narrow"/>
          <w:sz w:val="27"/>
          <w:szCs w:val="27"/>
        </w:rPr>
        <w:t xml:space="preserve">. . . . . . . . . . . . . . . . . . . </w:t>
      </w:r>
    </w:p>
    <w:p w:rsidR="00484AED" w:rsidRPr="009B14C4" w:rsidRDefault="00484AED" w:rsidP="00701E0B">
      <w:pPr>
        <w:spacing w:line="276" w:lineRule="auto"/>
        <w:ind w:firstLine="0"/>
        <w:rPr>
          <w:rFonts w:ascii="Arial Narrow" w:hAnsi="Arial Narrow" w:cs="Arial Narrow"/>
          <w:sz w:val="27"/>
          <w:szCs w:val="27"/>
        </w:rPr>
      </w:pPr>
    </w:p>
    <w:p w:rsidR="00284621" w:rsidRPr="009B14C4" w:rsidRDefault="00284621" w:rsidP="00701E0B">
      <w:pPr>
        <w:spacing w:line="276" w:lineRule="auto"/>
        <w:ind w:left="3540" w:firstLine="708"/>
        <w:jc w:val="right"/>
        <w:rPr>
          <w:rFonts w:ascii="Arial Narrow" w:hAnsi="Arial Narrow" w:cs="Arial Narrow"/>
          <w:b/>
          <w:i/>
          <w:sz w:val="27"/>
          <w:szCs w:val="27"/>
        </w:rPr>
      </w:pPr>
      <w:r w:rsidRPr="009B14C4">
        <w:rPr>
          <w:rFonts w:ascii="Arial Narrow" w:hAnsi="Arial Narrow" w:cs="Arial Narrow"/>
          <w:b/>
          <w:i/>
          <w:sz w:val="27"/>
          <w:szCs w:val="27"/>
        </w:rPr>
        <w:t>Admisión de la demanda y pruebas.</w:t>
      </w:r>
    </w:p>
    <w:p w:rsidR="0065100A" w:rsidRPr="009B14C4" w:rsidRDefault="00C36E00" w:rsidP="00484AED">
      <w:pPr>
        <w:spacing w:line="360" w:lineRule="auto"/>
        <w:ind w:firstLine="567"/>
        <w:rPr>
          <w:rFonts w:ascii="Arial Narrow" w:hAnsi="Arial Narrow" w:cs="Arial Narrow"/>
          <w:sz w:val="27"/>
          <w:szCs w:val="27"/>
        </w:rPr>
      </w:pPr>
      <w:r w:rsidRPr="009B14C4">
        <w:rPr>
          <w:rFonts w:ascii="Arial Narrow" w:hAnsi="Arial Narrow" w:cs="Arial Narrow"/>
          <w:b/>
          <w:sz w:val="27"/>
          <w:szCs w:val="27"/>
        </w:rPr>
        <w:t>SEGUNDO.-</w:t>
      </w:r>
      <w:r w:rsidRPr="009B14C4">
        <w:rPr>
          <w:rFonts w:ascii="Arial Narrow" w:hAnsi="Arial Narrow" w:cs="Arial Narrow"/>
          <w:sz w:val="27"/>
          <w:szCs w:val="27"/>
        </w:rPr>
        <w:t xml:space="preserve"> Por auto de fecha </w:t>
      </w:r>
      <w:r w:rsidR="00E30D5A" w:rsidRPr="009B14C4">
        <w:rPr>
          <w:rFonts w:ascii="Arial Narrow" w:hAnsi="Arial Narrow" w:cs="Arial Narrow"/>
          <w:sz w:val="27"/>
          <w:szCs w:val="27"/>
        </w:rPr>
        <w:t>28 veintiocho</w:t>
      </w:r>
      <w:r w:rsidR="00414705" w:rsidRPr="009B14C4">
        <w:rPr>
          <w:rFonts w:ascii="Arial Narrow" w:hAnsi="Arial Narrow" w:cs="Arial Narrow"/>
          <w:sz w:val="27"/>
          <w:szCs w:val="27"/>
        </w:rPr>
        <w:t xml:space="preserve"> de </w:t>
      </w:r>
      <w:r w:rsidR="00E30D5A" w:rsidRPr="009B14C4">
        <w:rPr>
          <w:rFonts w:ascii="Arial Narrow" w:hAnsi="Arial Narrow" w:cs="Arial Narrow"/>
          <w:sz w:val="27"/>
          <w:szCs w:val="27"/>
        </w:rPr>
        <w:t>agosto del año 2015</w:t>
      </w:r>
      <w:r w:rsidR="00414705" w:rsidRPr="009B14C4">
        <w:rPr>
          <w:rFonts w:ascii="Arial Narrow" w:hAnsi="Arial Narrow" w:cs="Arial Narrow"/>
          <w:sz w:val="27"/>
          <w:szCs w:val="27"/>
        </w:rPr>
        <w:t xml:space="preserve"> </w:t>
      </w:r>
      <w:r w:rsidR="00B869EF" w:rsidRPr="009B14C4">
        <w:rPr>
          <w:rFonts w:ascii="Arial Narrow" w:hAnsi="Arial Narrow" w:cs="Arial Narrow"/>
          <w:sz w:val="27"/>
          <w:szCs w:val="27"/>
        </w:rPr>
        <w:t xml:space="preserve">dos mil </w:t>
      </w:r>
      <w:r w:rsidR="00414705" w:rsidRPr="009B14C4">
        <w:rPr>
          <w:rFonts w:ascii="Arial Narrow" w:hAnsi="Arial Narrow" w:cs="Arial Narrow"/>
          <w:sz w:val="27"/>
          <w:szCs w:val="27"/>
        </w:rPr>
        <w:t>quince</w:t>
      </w:r>
      <w:r w:rsidRPr="009B14C4">
        <w:rPr>
          <w:rFonts w:ascii="Arial Narrow" w:hAnsi="Arial Narrow" w:cs="Arial Narrow"/>
          <w:sz w:val="27"/>
          <w:szCs w:val="27"/>
        </w:rPr>
        <w:t xml:space="preserve">, </w:t>
      </w:r>
      <w:r w:rsidR="00430FC7" w:rsidRPr="009B14C4">
        <w:rPr>
          <w:rFonts w:ascii="Arial Narrow" w:hAnsi="Arial Narrow" w:cs="Arial Narrow"/>
          <w:sz w:val="27"/>
          <w:szCs w:val="27"/>
        </w:rPr>
        <w:t xml:space="preserve">al actor </w:t>
      </w:r>
      <w:r w:rsidRPr="009B14C4">
        <w:rPr>
          <w:rFonts w:ascii="Arial Narrow" w:hAnsi="Arial Narrow" w:cs="Arial Narrow"/>
          <w:sz w:val="27"/>
          <w:szCs w:val="27"/>
        </w:rPr>
        <w:t xml:space="preserve">se </w:t>
      </w:r>
      <w:r w:rsidR="00430FC7" w:rsidRPr="009B14C4">
        <w:rPr>
          <w:rFonts w:ascii="Arial Narrow" w:hAnsi="Arial Narrow" w:cs="Arial Narrow"/>
          <w:sz w:val="27"/>
          <w:szCs w:val="27"/>
        </w:rPr>
        <w:t xml:space="preserve">le </w:t>
      </w:r>
      <w:r w:rsidRPr="009B14C4">
        <w:rPr>
          <w:rFonts w:ascii="Arial Narrow" w:hAnsi="Arial Narrow" w:cs="Arial Narrow"/>
          <w:sz w:val="27"/>
          <w:szCs w:val="27"/>
        </w:rPr>
        <w:t xml:space="preserve">admitió a trámite la demanda en contra del Consejo de Honor y Justicia de los Cuerpos de Seguridad Pública Municipal de León, Guanajuato; </w:t>
      </w:r>
      <w:r w:rsidR="00484AED" w:rsidRPr="009B14C4">
        <w:rPr>
          <w:rFonts w:ascii="Arial Narrow" w:hAnsi="Arial Narrow" w:cs="Arial Narrow"/>
          <w:sz w:val="27"/>
          <w:szCs w:val="27"/>
        </w:rPr>
        <w:t>admitié</w:t>
      </w:r>
      <w:r w:rsidRPr="009B14C4">
        <w:rPr>
          <w:rFonts w:ascii="Arial Narrow" w:hAnsi="Arial Narrow" w:cs="Arial Narrow"/>
          <w:sz w:val="27"/>
          <w:szCs w:val="27"/>
        </w:rPr>
        <w:t>n</w:t>
      </w:r>
      <w:r w:rsidR="00484AED" w:rsidRPr="009B14C4">
        <w:rPr>
          <w:rFonts w:ascii="Arial Narrow" w:hAnsi="Arial Narrow" w:cs="Arial Narrow"/>
          <w:sz w:val="27"/>
          <w:szCs w:val="27"/>
        </w:rPr>
        <w:t>dosele c</w:t>
      </w:r>
      <w:r w:rsidRPr="009B14C4">
        <w:rPr>
          <w:rFonts w:ascii="Arial Narrow" w:hAnsi="Arial Narrow" w:cs="Arial Narrow"/>
          <w:sz w:val="27"/>
          <w:szCs w:val="27"/>
        </w:rPr>
        <w:t>o</w:t>
      </w:r>
      <w:r w:rsidR="00484AED" w:rsidRPr="009B14C4">
        <w:rPr>
          <w:rFonts w:ascii="Arial Narrow" w:hAnsi="Arial Narrow" w:cs="Arial Narrow"/>
          <w:sz w:val="27"/>
          <w:szCs w:val="27"/>
        </w:rPr>
        <w:t>mo pruebas</w:t>
      </w:r>
      <w:r w:rsidRPr="009B14C4">
        <w:rPr>
          <w:rFonts w:ascii="Arial Narrow" w:hAnsi="Arial Narrow" w:cs="Arial Narrow"/>
          <w:sz w:val="27"/>
          <w:szCs w:val="27"/>
        </w:rPr>
        <w:t xml:space="preserve"> la documental ofrecida y descrita en los puntos </w:t>
      </w:r>
      <w:r w:rsidR="00414705" w:rsidRPr="009B14C4">
        <w:rPr>
          <w:rFonts w:ascii="Arial Narrow" w:hAnsi="Arial Narrow" w:cs="Arial Narrow"/>
          <w:sz w:val="27"/>
          <w:szCs w:val="27"/>
        </w:rPr>
        <w:t xml:space="preserve">01 uno y </w:t>
      </w:r>
      <w:r w:rsidR="00484AED" w:rsidRPr="009B14C4">
        <w:rPr>
          <w:rFonts w:ascii="Arial Narrow" w:hAnsi="Arial Narrow" w:cs="Arial Narrow"/>
          <w:sz w:val="27"/>
          <w:szCs w:val="27"/>
        </w:rPr>
        <w:t>02</w:t>
      </w:r>
      <w:r w:rsidR="00755685" w:rsidRPr="009B14C4">
        <w:rPr>
          <w:rFonts w:ascii="Arial Narrow" w:hAnsi="Arial Narrow" w:cs="Arial Narrow"/>
          <w:sz w:val="27"/>
          <w:szCs w:val="27"/>
        </w:rPr>
        <w:t xml:space="preserve"> dos</w:t>
      </w:r>
      <w:r w:rsidR="005922C2" w:rsidRPr="009B14C4">
        <w:rPr>
          <w:rFonts w:ascii="Arial Narrow" w:hAnsi="Arial Narrow" w:cs="Arial Narrow"/>
          <w:sz w:val="27"/>
          <w:szCs w:val="27"/>
        </w:rPr>
        <w:t xml:space="preserve"> </w:t>
      </w:r>
      <w:r w:rsidRPr="009B14C4">
        <w:rPr>
          <w:rFonts w:ascii="Arial Narrow" w:hAnsi="Arial Narrow" w:cs="Arial Narrow"/>
          <w:sz w:val="27"/>
          <w:szCs w:val="27"/>
        </w:rPr>
        <w:t>del cap</w:t>
      </w:r>
      <w:r w:rsidR="002D6379" w:rsidRPr="009B14C4">
        <w:rPr>
          <w:rFonts w:ascii="Arial Narrow" w:hAnsi="Arial Narrow" w:cs="Arial Narrow"/>
          <w:sz w:val="27"/>
          <w:szCs w:val="27"/>
        </w:rPr>
        <w:t>ítulo de pruebas de la demanda,</w:t>
      </w:r>
      <w:r w:rsidR="005922C2" w:rsidRPr="009B14C4">
        <w:rPr>
          <w:rFonts w:ascii="Arial Narrow" w:hAnsi="Arial Narrow" w:cs="Arial Narrow"/>
          <w:sz w:val="27"/>
          <w:szCs w:val="27"/>
        </w:rPr>
        <w:t xml:space="preserve"> </w:t>
      </w:r>
      <w:r w:rsidR="00484AED" w:rsidRPr="009B14C4">
        <w:rPr>
          <w:rFonts w:ascii="Arial Narrow" w:hAnsi="Arial Narrow" w:cs="Arial Narrow"/>
          <w:sz w:val="27"/>
          <w:szCs w:val="27"/>
        </w:rPr>
        <w:t>l</w:t>
      </w:r>
      <w:r w:rsidR="002D6379" w:rsidRPr="009B14C4">
        <w:rPr>
          <w:rFonts w:ascii="Arial Narrow" w:hAnsi="Arial Narrow" w:cs="Arial Narrow"/>
          <w:sz w:val="27"/>
          <w:szCs w:val="27"/>
        </w:rPr>
        <w:t>as</w:t>
      </w:r>
      <w:r w:rsidRPr="009B14C4">
        <w:rPr>
          <w:rFonts w:ascii="Arial Narrow" w:hAnsi="Arial Narrow" w:cs="Arial Narrow"/>
          <w:sz w:val="27"/>
          <w:szCs w:val="27"/>
        </w:rPr>
        <w:t xml:space="preserve"> que por su especial naturaleza se desa</w:t>
      </w:r>
      <w:r w:rsidR="00701E0B" w:rsidRPr="009B14C4">
        <w:rPr>
          <w:rFonts w:ascii="Arial Narrow" w:hAnsi="Arial Narrow" w:cs="Arial Narrow"/>
          <w:sz w:val="27"/>
          <w:szCs w:val="27"/>
        </w:rPr>
        <w:t>hogaron en ese momento procesal</w:t>
      </w:r>
      <w:r w:rsidR="00826A0D" w:rsidRPr="009B14C4">
        <w:rPr>
          <w:rFonts w:ascii="Arial Narrow" w:hAnsi="Arial Narrow" w:cs="Arial Narrow"/>
          <w:sz w:val="27"/>
          <w:szCs w:val="27"/>
        </w:rPr>
        <w:t>. . .</w:t>
      </w:r>
      <w:r w:rsidR="00484AED" w:rsidRPr="009B14C4">
        <w:rPr>
          <w:rFonts w:ascii="Arial Narrow" w:hAnsi="Arial Narrow" w:cs="Arial Narrow"/>
          <w:sz w:val="27"/>
          <w:szCs w:val="27"/>
        </w:rPr>
        <w:t xml:space="preserve"> . . . . . . . . . . . . . . </w:t>
      </w:r>
      <w:r w:rsidR="00701E0B" w:rsidRPr="009B14C4">
        <w:rPr>
          <w:rFonts w:ascii="Arial Narrow" w:hAnsi="Arial Narrow" w:cs="Arial Narrow"/>
          <w:sz w:val="27"/>
          <w:szCs w:val="27"/>
        </w:rPr>
        <w:t>. . . . . . .</w:t>
      </w:r>
      <w:r w:rsidR="004C37E9" w:rsidRPr="009B14C4">
        <w:rPr>
          <w:rFonts w:ascii="Arial Narrow" w:hAnsi="Arial Narrow" w:cs="Arial Narrow"/>
          <w:sz w:val="27"/>
          <w:szCs w:val="27"/>
        </w:rPr>
        <w:t xml:space="preserve"> . . . . . . . . . . . . . .</w:t>
      </w:r>
      <w:r w:rsidR="00701E0B" w:rsidRPr="009B14C4">
        <w:rPr>
          <w:rFonts w:ascii="Arial Narrow" w:hAnsi="Arial Narrow" w:cs="Arial Narrow"/>
          <w:sz w:val="27"/>
          <w:szCs w:val="27"/>
        </w:rPr>
        <w:t xml:space="preserve"> </w:t>
      </w:r>
    </w:p>
    <w:p w:rsidR="00265ABC" w:rsidRPr="009B14C4" w:rsidRDefault="00265ABC" w:rsidP="00701E0B">
      <w:pPr>
        <w:spacing w:line="276" w:lineRule="auto"/>
        <w:ind w:firstLine="0"/>
        <w:rPr>
          <w:rFonts w:ascii="Arial Narrow" w:hAnsi="Arial Narrow" w:cs="Arial Narrow"/>
          <w:sz w:val="27"/>
          <w:szCs w:val="27"/>
        </w:rPr>
      </w:pPr>
    </w:p>
    <w:p w:rsidR="00284621" w:rsidRPr="009B14C4" w:rsidRDefault="00284621" w:rsidP="00701E0B">
      <w:pPr>
        <w:spacing w:line="276" w:lineRule="auto"/>
        <w:ind w:left="3540" w:firstLine="0"/>
        <w:jc w:val="right"/>
        <w:rPr>
          <w:rFonts w:ascii="Arial Narrow" w:hAnsi="Arial Narrow" w:cs="Arial Narrow"/>
          <w:b/>
          <w:i/>
          <w:sz w:val="27"/>
          <w:szCs w:val="27"/>
        </w:rPr>
      </w:pPr>
      <w:r w:rsidRPr="009B14C4">
        <w:rPr>
          <w:rFonts w:ascii="Arial Narrow" w:hAnsi="Arial Narrow" w:cs="Arial Narrow"/>
          <w:b/>
          <w:i/>
          <w:sz w:val="27"/>
          <w:szCs w:val="27"/>
        </w:rPr>
        <w:t>Contestación de la demanda</w:t>
      </w:r>
      <w:r w:rsidR="00E30D5A" w:rsidRPr="009B14C4">
        <w:rPr>
          <w:rFonts w:ascii="Arial Narrow" w:hAnsi="Arial Narrow" w:cs="Arial Narrow"/>
          <w:b/>
          <w:i/>
          <w:sz w:val="27"/>
          <w:szCs w:val="27"/>
        </w:rPr>
        <w:t>,</w:t>
      </w:r>
      <w:r w:rsidR="00701E0B" w:rsidRPr="009B14C4">
        <w:rPr>
          <w:rFonts w:ascii="Arial Narrow" w:hAnsi="Arial Narrow" w:cs="Arial Narrow"/>
          <w:b/>
          <w:i/>
          <w:sz w:val="27"/>
          <w:szCs w:val="27"/>
        </w:rPr>
        <w:t xml:space="preserve"> admisión de </w:t>
      </w:r>
      <w:r w:rsidR="00E30D5A" w:rsidRPr="009B14C4">
        <w:rPr>
          <w:rFonts w:ascii="Arial Narrow" w:hAnsi="Arial Narrow" w:cs="Arial Narrow"/>
          <w:b/>
          <w:i/>
          <w:sz w:val="27"/>
          <w:szCs w:val="27"/>
        </w:rPr>
        <w:t>pruebas</w:t>
      </w:r>
      <w:r w:rsidRPr="009B14C4">
        <w:rPr>
          <w:rFonts w:ascii="Arial Narrow" w:hAnsi="Arial Narrow" w:cs="Arial Narrow"/>
          <w:b/>
          <w:i/>
          <w:sz w:val="27"/>
          <w:szCs w:val="27"/>
        </w:rPr>
        <w:t xml:space="preserve"> y requerimiento.</w:t>
      </w:r>
    </w:p>
    <w:p w:rsidR="00DF1EA8" w:rsidRPr="009B14C4" w:rsidRDefault="005717F6" w:rsidP="004D2196">
      <w:pPr>
        <w:spacing w:line="360" w:lineRule="auto"/>
        <w:ind w:firstLine="708"/>
        <w:rPr>
          <w:rFonts w:ascii="Arial Narrow" w:hAnsi="Arial Narrow" w:cs="Arial Narrow"/>
          <w:sz w:val="27"/>
          <w:szCs w:val="27"/>
          <w:lang w:val="es-MX"/>
        </w:rPr>
      </w:pPr>
      <w:r w:rsidRPr="009B14C4">
        <w:rPr>
          <w:rFonts w:ascii="Arial Narrow" w:hAnsi="Arial Narrow" w:cs="Arial Narrow"/>
          <w:b/>
          <w:sz w:val="27"/>
          <w:szCs w:val="27"/>
        </w:rPr>
        <w:t>TERCERO.-</w:t>
      </w:r>
      <w:r w:rsidRPr="009B14C4">
        <w:rPr>
          <w:rFonts w:ascii="Arial Narrow" w:hAnsi="Arial Narrow" w:cs="Arial Narrow"/>
          <w:sz w:val="27"/>
          <w:szCs w:val="27"/>
        </w:rPr>
        <w:t xml:space="preserve"> </w:t>
      </w:r>
      <w:r w:rsidR="006D4532" w:rsidRPr="009B14C4">
        <w:rPr>
          <w:rFonts w:ascii="Arial Narrow" w:hAnsi="Arial Narrow" w:cs="Arial Narrow"/>
          <w:sz w:val="27"/>
          <w:szCs w:val="27"/>
        </w:rPr>
        <w:t xml:space="preserve">El </w:t>
      </w:r>
      <w:r w:rsidR="00E30D5A" w:rsidRPr="009B14C4">
        <w:rPr>
          <w:rFonts w:ascii="Arial Narrow" w:hAnsi="Arial Narrow" w:cs="Arial Narrow"/>
          <w:sz w:val="27"/>
          <w:szCs w:val="27"/>
          <w:lang w:val="es-MX"/>
        </w:rPr>
        <w:t>09 nueve de septiembre del año 2015</w:t>
      </w:r>
      <w:r w:rsidR="006D4532" w:rsidRPr="009B14C4">
        <w:rPr>
          <w:rFonts w:ascii="Arial Narrow" w:hAnsi="Arial Narrow" w:cs="Arial Narrow"/>
          <w:sz w:val="27"/>
          <w:szCs w:val="27"/>
          <w:lang w:val="es-MX"/>
        </w:rPr>
        <w:t xml:space="preserve"> dos mil</w:t>
      </w:r>
      <w:r w:rsidR="0095737D" w:rsidRPr="009B14C4">
        <w:rPr>
          <w:rFonts w:ascii="Arial Narrow" w:hAnsi="Arial Narrow" w:cs="Arial Narrow"/>
          <w:sz w:val="27"/>
          <w:szCs w:val="27"/>
          <w:lang w:val="es-MX"/>
        </w:rPr>
        <w:t xml:space="preserve"> </w:t>
      </w:r>
      <w:r w:rsidR="00E30D5A" w:rsidRPr="009B14C4">
        <w:rPr>
          <w:rFonts w:ascii="Arial Narrow" w:hAnsi="Arial Narrow" w:cs="Arial Narrow"/>
          <w:sz w:val="27"/>
          <w:szCs w:val="27"/>
          <w:lang w:val="es-MX"/>
        </w:rPr>
        <w:t>quince</w:t>
      </w:r>
      <w:r w:rsidR="006D4532" w:rsidRPr="009B14C4">
        <w:rPr>
          <w:rFonts w:ascii="Arial Narrow" w:hAnsi="Arial Narrow" w:cs="Arial Narrow"/>
          <w:sz w:val="27"/>
          <w:szCs w:val="27"/>
          <w:lang w:val="es-MX"/>
        </w:rPr>
        <w:t xml:space="preserve">, </w:t>
      </w:r>
      <w:r w:rsidR="00ED0E2E" w:rsidRPr="009B14C4">
        <w:rPr>
          <w:rFonts w:ascii="Arial Narrow" w:hAnsi="Arial Narrow" w:cs="Arial Narrow"/>
          <w:sz w:val="27"/>
          <w:szCs w:val="27"/>
        </w:rPr>
        <w:t xml:space="preserve">el Consejo de Honor y Justicia, </w:t>
      </w:r>
      <w:r w:rsidR="00EE2685" w:rsidRPr="009B14C4">
        <w:rPr>
          <w:rFonts w:ascii="Arial Narrow" w:hAnsi="Arial Narrow" w:cs="Arial Narrow"/>
          <w:sz w:val="27"/>
          <w:szCs w:val="27"/>
          <w:lang w:val="es-MX"/>
        </w:rPr>
        <w:t>present</w:t>
      </w:r>
      <w:r w:rsidR="001542FB" w:rsidRPr="009B14C4">
        <w:rPr>
          <w:rFonts w:ascii="Arial Narrow" w:hAnsi="Arial Narrow" w:cs="Arial Narrow"/>
          <w:sz w:val="27"/>
          <w:szCs w:val="27"/>
          <w:lang w:val="es-MX"/>
        </w:rPr>
        <w:t xml:space="preserve">ó </w:t>
      </w:r>
      <w:r w:rsidR="00ED0E2E" w:rsidRPr="009B14C4">
        <w:rPr>
          <w:rFonts w:ascii="Arial Narrow" w:hAnsi="Arial Narrow" w:cs="Arial Narrow"/>
          <w:sz w:val="27"/>
          <w:szCs w:val="27"/>
          <w:lang w:val="es-MX"/>
        </w:rPr>
        <w:t xml:space="preserve">la </w:t>
      </w:r>
      <w:r w:rsidR="00346EA2" w:rsidRPr="009B14C4">
        <w:rPr>
          <w:rFonts w:ascii="Arial Narrow" w:hAnsi="Arial Narrow" w:cs="Arial Narrow"/>
          <w:sz w:val="27"/>
          <w:szCs w:val="27"/>
        </w:rPr>
        <w:t>contestac</w:t>
      </w:r>
      <w:r w:rsidR="001D1E8D" w:rsidRPr="009B14C4">
        <w:rPr>
          <w:rFonts w:ascii="Arial Narrow" w:hAnsi="Arial Narrow" w:cs="Arial Narrow"/>
          <w:sz w:val="27"/>
          <w:szCs w:val="27"/>
        </w:rPr>
        <w:t>i</w:t>
      </w:r>
      <w:r w:rsidR="001542FB" w:rsidRPr="009B14C4">
        <w:rPr>
          <w:rFonts w:ascii="Arial Narrow" w:hAnsi="Arial Narrow" w:cs="Arial Narrow"/>
          <w:sz w:val="27"/>
          <w:szCs w:val="27"/>
        </w:rPr>
        <w:t xml:space="preserve">ón de </w:t>
      </w:r>
      <w:r w:rsidR="00ED0E2E" w:rsidRPr="009B14C4">
        <w:rPr>
          <w:rFonts w:ascii="Arial Narrow" w:hAnsi="Arial Narrow" w:cs="Arial Narrow"/>
          <w:sz w:val="27"/>
          <w:szCs w:val="27"/>
        </w:rPr>
        <w:t xml:space="preserve">la </w:t>
      </w:r>
      <w:r w:rsidR="001542FB" w:rsidRPr="009B14C4">
        <w:rPr>
          <w:rFonts w:ascii="Arial Narrow" w:hAnsi="Arial Narrow" w:cs="Arial Narrow"/>
          <w:sz w:val="27"/>
          <w:szCs w:val="27"/>
        </w:rPr>
        <w:t>demanda</w:t>
      </w:r>
      <w:r w:rsidR="001D1E8D" w:rsidRPr="009B14C4">
        <w:rPr>
          <w:rFonts w:ascii="Arial Narrow" w:hAnsi="Arial Narrow" w:cs="Arial Narrow"/>
          <w:sz w:val="27"/>
          <w:szCs w:val="27"/>
        </w:rPr>
        <w:t xml:space="preserve"> </w:t>
      </w:r>
      <w:r w:rsidR="00ED0E2E" w:rsidRPr="009B14C4">
        <w:rPr>
          <w:rFonts w:ascii="Arial Narrow" w:hAnsi="Arial Narrow" w:cs="Arial Narrow"/>
          <w:sz w:val="27"/>
          <w:szCs w:val="27"/>
        </w:rPr>
        <w:t>incoa</w:t>
      </w:r>
      <w:r w:rsidR="001542FB" w:rsidRPr="009B14C4">
        <w:rPr>
          <w:rFonts w:ascii="Arial Narrow" w:hAnsi="Arial Narrow" w:cs="Arial Narrow"/>
          <w:sz w:val="27"/>
          <w:szCs w:val="27"/>
        </w:rPr>
        <w:t>da</w:t>
      </w:r>
      <w:r w:rsidR="00ED0E2E" w:rsidRPr="009B14C4">
        <w:rPr>
          <w:rFonts w:ascii="Arial Narrow" w:hAnsi="Arial Narrow" w:cs="Arial Narrow"/>
          <w:sz w:val="27"/>
          <w:szCs w:val="27"/>
        </w:rPr>
        <w:t xml:space="preserve"> en su contra</w:t>
      </w:r>
      <w:r w:rsidR="006D4532" w:rsidRPr="009B14C4">
        <w:rPr>
          <w:rFonts w:ascii="Arial Narrow" w:hAnsi="Arial Narrow" w:cs="Arial Narrow"/>
          <w:sz w:val="27"/>
          <w:szCs w:val="27"/>
          <w:lang w:val="es-MX"/>
        </w:rPr>
        <w:t xml:space="preserve">; y, </w:t>
      </w:r>
      <w:r w:rsidR="00701E0B" w:rsidRPr="009B14C4">
        <w:rPr>
          <w:rFonts w:ascii="Arial Narrow" w:hAnsi="Arial Narrow" w:cs="Arial Narrow"/>
          <w:sz w:val="27"/>
          <w:szCs w:val="27"/>
          <w:lang w:val="es-MX"/>
        </w:rPr>
        <w:t>auto del dí</w:t>
      </w:r>
      <w:r w:rsidR="00E30D5A" w:rsidRPr="009B14C4">
        <w:rPr>
          <w:rFonts w:ascii="Arial Narrow" w:hAnsi="Arial Narrow" w:cs="Arial Narrow"/>
          <w:sz w:val="27"/>
          <w:szCs w:val="27"/>
          <w:lang w:val="es-MX"/>
        </w:rPr>
        <w:t>a 14</w:t>
      </w:r>
      <w:r w:rsidR="00DF1EA8" w:rsidRPr="009B14C4">
        <w:rPr>
          <w:rFonts w:ascii="Arial Narrow" w:hAnsi="Arial Narrow" w:cs="Arial Narrow"/>
          <w:sz w:val="27"/>
          <w:szCs w:val="27"/>
          <w:lang w:val="es-MX"/>
        </w:rPr>
        <w:t xml:space="preserve"> del mismo mes y año, se </w:t>
      </w:r>
      <w:r w:rsidR="00AF6CB6" w:rsidRPr="009B14C4">
        <w:rPr>
          <w:rFonts w:ascii="Arial Narrow" w:hAnsi="Arial Narrow" w:cs="Arial Narrow"/>
          <w:sz w:val="27"/>
          <w:szCs w:val="27"/>
        </w:rPr>
        <w:t>le</w:t>
      </w:r>
      <w:r w:rsidR="00822FF0" w:rsidRPr="009B14C4">
        <w:rPr>
          <w:rFonts w:ascii="Arial Narrow" w:hAnsi="Arial Narrow" w:cs="Arial Narrow"/>
          <w:sz w:val="27"/>
          <w:szCs w:val="27"/>
        </w:rPr>
        <w:t xml:space="preserve"> tuvo </w:t>
      </w:r>
      <w:r w:rsidR="00B11B94" w:rsidRPr="009B14C4">
        <w:rPr>
          <w:rFonts w:ascii="Arial Narrow" w:hAnsi="Arial Narrow" w:cs="Arial Narrow"/>
          <w:sz w:val="27"/>
          <w:szCs w:val="27"/>
        </w:rPr>
        <w:t xml:space="preserve">por </w:t>
      </w:r>
      <w:r w:rsidR="00822FF0" w:rsidRPr="009B14C4">
        <w:rPr>
          <w:rFonts w:ascii="Arial Narrow" w:hAnsi="Arial Narrow" w:cs="Arial Narrow"/>
          <w:sz w:val="27"/>
          <w:szCs w:val="27"/>
        </w:rPr>
        <w:t>contestando la demanda en tiempo y forma, admitiéndosele la</w:t>
      </w:r>
      <w:r w:rsidR="00510CCF" w:rsidRPr="009B14C4">
        <w:rPr>
          <w:rFonts w:ascii="Arial Narrow" w:hAnsi="Arial Narrow" w:cs="Arial Narrow"/>
          <w:sz w:val="27"/>
          <w:szCs w:val="27"/>
        </w:rPr>
        <w:t>s</w:t>
      </w:r>
      <w:r w:rsidR="00AF6CB6" w:rsidRPr="009B14C4">
        <w:rPr>
          <w:rFonts w:ascii="Arial Narrow" w:hAnsi="Arial Narrow" w:cs="Arial Narrow"/>
          <w:sz w:val="27"/>
          <w:szCs w:val="27"/>
        </w:rPr>
        <w:t xml:space="preserve"> prueba</w:t>
      </w:r>
      <w:r w:rsidR="00510CCF" w:rsidRPr="009B14C4">
        <w:rPr>
          <w:rFonts w:ascii="Arial Narrow" w:hAnsi="Arial Narrow" w:cs="Arial Narrow"/>
          <w:sz w:val="27"/>
          <w:szCs w:val="27"/>
        </w:rPr>
        <w:t>s</w:t>
      </w:r>
      <w:r w:rsidR="00AF6CB6" w:rsidRPr="009B14C4">
        <w:rPr>
          <w:rFonts w:ascii="Arial Narrow" w:hAnsi="Arial Narrow" w:cs="Arial Narrow"/>
          <w:sz w:val="27"/>
          <w:szCs w:val="27"/>
        </w:rPr>
        <w:t xml:space="preserve"> documental</w:t>
      </w:r>
      <w:r w:rsidR="00510CCF" w:rsidRPr="009B14C4">
        <w:rPr>
          <w:rFonts w:ascii="Arial Narrow" w:hAnsi="Arial Narrow" w:cs="Arial Narrow"/>
          <w:sz w:val="27"/>
          <w:szCs w:val="27"/>
        </w:rPr>
        <w:t>es</w:t>
      </w:r>
      <w:r w:rsidR="00AF6CB6" w:rsidRPr="009B14C4">
        <w:rPr>
          <w:rFonts w:ascii="Arial Narrow" w:hAnsi="Arial Narrow" w:cs="Arial Narrow"/>
          <w:sz w:val="27"/>
          <w:szCs w:val="27"/>
        </w:rPr>
        <w:t xml:space="preserve"> </w:t>
      </w:r>
      <w:r w:rsidR="00244E3D" w:rsidRPr="009B14C4">
        <w:rPr>
          <w:rFonts w:ascii="Arial Narrow" w:hAnsi="Arial Narrow" w:cs="Arial Narrow"/>
          <w:sz w:val="27"/>
          <w:szCs w:val="27"/>
        </w:rPr>
        <w:t>aceptadas</w:t>
      </w:r>
      <w:r w:rsidR="00822FF0" w:rsidRPr="009B14C4">
        <w:rPr>
          <w:rFonts w:ascii="Arial Narrow" w:hAnsi="Arial Narrow" w:cs="Arial Narrow"/>
          <w:sz w:val="27"/>
          <w:szCs w:val="27"/>
        </w:rPr>
        <w:t xml:space="preserve"> a la parte actora en el auto de admisión de la demanda</w:t>
      </w:r>
      <w:r w:rsidR="000C0277" w:rsidRPr="009B14C4">
        <w:rPr>
          <w:rFonts w:ascii="Arial Narrow" w:hAnsi="Arial Narrow" w:cs="Arial Narrow"/>
          <w:sz w:val="27"/>
          <w:szCs w:val="27"/>
        </w:rPr>
        <w:t xml:space="preserve">, </w:t>
      </w:r>
      <w:r w:rsidR="005B311A" w:rsidRPr="009B14C4">
        <w:rPr>
          <w:rFonts w:ascii="Arial Narrow" w:hAnsi="Arial Narrow" w:cs="Arial Narrow"/>
          <w:sz w:val="27"/>
          <w:szCs w:val="27"/>
        </w:rPr>
        <w:t xml:space="preserve">la exhibida a la contestación </w:t>
      </w:r>
      <w:r w:rsidR="005B311A" w:rsidRPr="009B14C4">
        <w:rPr>
          <w:rFonts w:ascii="Arial Narrow" w:hAnsi="Arial Narrow" w:cs="Arial Narrow"/>
          <w:sz w:val="27"/>
          <w:szCs w:val="27"/>
        </w:rPr>
        <w:lastRenderedPageBreak/>
        <w:t>consistente en el nombramiento,</w:t>
      </w:r>
      <w:r w:rsidR="00E30D5A" w:rsidRPr="009B14C4">
        <w:rPr>
          <w:rFonts w:ascii="Arial Narrow" w:hAnsi="Arial Narrow" w:cs="Arial Narrow"/>
          <w:sz w:val="27"/>
          <w:szCs w:val="27"/>
        </w:rPr>
        <w:t xml:space="preserve"> </w:t>
      </w:r>
      <w:r w:rsidR="00ED0E2E" w:rsidRPr="009B14C4">
        <w:rPr>
          <w:rFonts w:ascii="Arial Narrow" w:hAnsi="Arial Narrow" w:cs="Arial Narrow"/>
          <w:sz w:val="27"/>
          <w:szCs w:val="27"/>
        </w:rPr>
        <w:t xml:space="preserve">así como </w:t>
      </w:r>
      <w:r w:rsidR="007B7EAC" w:rsidRPr="009B14C4">
        <w:rPr>
          <w:rFonts w:ascii="Arial Narrow" w:hAnsi="Arial Narrow" w:cs="Arial Narrow"/>
          <w:sz w:val="27"/>
          <w:szCs w:val="27"/>
        </w:rPr>
        <w:t>la presuncional legal y humana en lo que le beneficie;</w:t>
      </w:r>
      <w:r w:rsidR="00E30D5A" w:rsidRPr="009B14C4">
        <w:rPr>
          <w:rFonts w:ascii="Arial Narrow" w:hAnsi="Arial Narrow" w:cs="Arial Narrow"/>
          <w:sz w:val="27"/>
          <w:szCs w:val="27"/>
        </w:rPr>
        <w:t xml:space="preserve"> </w:t>
      </w:r>
      <w:r w:rsidR="004D2196" w:rsidRPr="009B14C4">
        <w:rPr>
          <w:rFonts w:ascii="Arial Narrow" w:hAnsi="Arial Narrow" w:cs="Arial Narrow"/>
          <w:sz w:val="27"/>
          <w:szCs w:val="27"/>
        </w:rPr>
        <w:t>asimismo,</w:t>
      </w:r>
      <w:r w:rsidR="00E30D5A" w:rsidRPr="009B14C4">
        <w:rPr>
          <w:rFonts w:ascii="Arial Narrow" w:hAnsi="Arial Narrow" w:cs="Arial Narrow"/>
          <w:sz w:val="27"/>
          <w:szCs w:val="27"/>
        </w:rPr>
        <w:t xml:space="preserve"> se le requirió para que en el término de 05 cinco días </w:t>
      </w:r>
      <w:r w:rsidR="005B311A" w:rsidRPr="009B14C4">
        <w:rPr>
          <w:rFonts w:ascii="Arial Narrow" w:hAnsi="Arial Narrow" w:cs="Arial Narrow"/>
          <w:sz w:val="27"/>
          <w:szCs w:val="27"/>
        </w:rPr>
        <w:t xml:space="preserve">la </w:t>
      </w:r>
      <w:r w:rsidR="00E30D5A" w:rsidRPr="009B14C4">
        <w:rPr>
          <w:rFonts w:ascii="Arial Narrow" w:hAnsi="Arial Narrow" w:cs="Arial Narrow"/>
          <w:sz w:val="27"/>
          <w:szCs w:val="27"/>
        </w:rPr>
        <w:t xml:space="preserve">exhibiera </w:t>
      </w:r>
      <w:r w:rsidR="005B311A" w:rsidRPr="009B14C4">
        <w:rPr>
          <w:rFonts w:ascii="Arial Narrow" w:hAnsi="Arial Narrow" w:cs="Arial Narrow"/>
          <w:sz w:val="27"/>
          <w:szCs w:val="27"/>
        </w:rPr>
        <w:t>en original o copia certificada</w:t>
      </w:r>
      <w:r w:rsidR="00E30D5A" w:rsidRPr="009B14C4">
        <w:rPr>
          <w:rFonts w:ascii="Arial Narrow" w:hAnsi="Arial Narrow" w:cs="Arial Narrow"/>
          <w:sz w:val="27"/>
          <w:szCs w:val="27"/>
        </w:rPr>
        <w:t xml:space="preserve"> los recibos de </w:t>
      </w:r>
      <w:r w:rsidR="004D2196" w:rsidRPr="009B14C4">
        <w:rPr>
          <w:rFonts w:ascii="Arial Narrow" w:hAnsi="Arial Narrow" w:cs="Arial Narrow"/>
          <w:sz w:val="27"/>
          <w:szCs w:val="27"/>
        </w:rPr>
        <w:t>nómina</w:t>
      </w:r>
      <w:r w:rsidR="00E30D5A" w:rsidRPr="009B14C4">
        <w:rPr>
          <w:rFonts w:ascii="Arial Narrow" w:hAnsi="Arial Narrow" w:cs="Arial Narrow"/>
          <w:sz w:val="27"/>
          <w:szCs w:val="27"/>
        </w:rPr>
        <w:t xml:space="preserve"> </w:t>
      </w:r>
      <w:r w:rsidR="004D2196" w:rsidRPr="009B14C4">
        <w:rPr>
          <w:rFonts w:ascii="Arial Narrow" w:hAnsi="Arial Narrow" w:cs="Arial Narrow"/>
          <w:sz w:val="27"/>
          <w:szCs w:val="27"/>
        </w:rPr>
        <w:t>de un año antes del pago de la última catorcena, ofrecidos</w:t>
      </w:r>
      <w:r w:rsidR="00E30D5A" w:rsidRPr="009B14C4">
        <w:rPr>
          <w:rFonts w:ascii="Arial Narrow" w:hAnsi="Arial Narrow" w:cs="Arial Narrow"/>
          <w:sz w:val="27"/>
          <w:szCs w:val="27"/>
        </w:rPr>
        <w:t xml:space="preserve"> en el punto 02 dos del c</w:t>
      </w:r>
      <w:r w:rsidR="001A31CE" w:rsidRPr="009B14C4">
        <w:rPr>
          <w:rFonts w:ascii="Arial Narrow" w:hAnsi="Arial Narrow" w:cs="Arial Narrow"/>
          <w:sz w:val="27"/>
          <w:szCs w:val="27"/>
        </w:rPr>
        <w:t>apí</w:t>
      </w:r>
      <w:r w:rsidR="00E30D5A" w:rsidRPr="009B14C4">
        <w:rPr>
          <w:rFonts w:ascii="Arial Narrow" w:hAnsi="Arial Narrow" w:cs="Arial Narrow"/>
          <w:sz w:val="27"/>
          <w:szCs w:val="27"/>
        </w:rPr>
        <w:t xml:space="preserve">tulo de pruebas de </w:t>
      </w:r>
      <w:r w:rsidR="004D2196" w:rsidRPr="009B14C4">
        <w:rPr>
          <w:rFonts w:ascii="Arial Narrow" w:hAnsi="Arial Narrow" w:cs="Arial Narrow"/>
          <w:sz w:val="27"/>
          <w:szCs w:val="27"/>
        </w:rPr>
        <w:t>la</w:t>
      </w:r>
      <w:r w:rsidR="00E30D5A" w:rsidRPr="009B14C4">
        <w:rPr>
          <w:rFonts w:ascii="Arial Narrow" w:hAnsi="Arial Narrow" w:cs="Arial Narrow"/>
          <w:sz w:val="27"/>
          <w:szCs w:val="27"/>
        </w:rPr>
        <w:t xml:space="preserve"> contestación, </w:t>
      </w:r>
      <w:r w:rsidR="004D2196" w:rsidRPr="009B14C4">
        <w:rPr>
          <w:rFonts w:ascii="Arial Narrow" w:hAnsi="Arial Narrow" w:cs="Arial Narrow"/>
          <w:sz w:val="27"/>
          <w:szCs w:val="27"/>
        </w:rPr>
        <w:t xml:space="preserve">con el </w:t>
      </w:r>
      <w:r w:rsidR="00E30D5A" w:rsidRPr="009B14C4">
        <w:rPr>
          <w:rFonts w:ascii="Arial Narrow" w:hAnsi="Arial Narrow" w:cs="Arial Narrow"/>
          <w:sz w:val="27"/>
          <w:szCs w:val="27"/>
        </w:rPr>
        <w:t>apercibi</w:t>
      </w:r>
      <w:r w:rsidR="004D2196" w:rsidRPr="009B14C4">
        <w:rPr>
          <w:rFonts w:ascii="Arial Narrow" w:hAnsi="Arial Narrow" w:cs="Arial Narrow"/>
          <w:sz w:val="27"/>
          <w:szCs w:val="27"/>
        </w:rPr>
        <w:t xml:space="preserve">miento </w:t>
      </w:r>
      <w:r w:rsidR="00E30D5A" w:rsidRPr="009B14C4">
        <w:rPr>
          <w:rFonts w:ascii="Arial Narrow" w:hAnsi="Arial Narrow" w:cs="Arial Narrow"/>
          <w:sz w:val="27"/>
          <w:szCs w:val="27"/>
        </w:rPr>
        <w:t xml:space="preserve">que de no cumplir </w:t>
      </w:r>
      <w:r w:rsidR="004D2196" w:rsidRPr="009B14C4">
        <w:rPr>
          <w:rFonts w:ascii="Arial Narrow" w:hAnsi="Arial Narrow" w:cs="Arial Narrow"/>
          <w:sz w:val="27"/>
          <w:szCs w:val="27"/>
        </w:rPr>
        <w:t>se le tendrían por no admitido</w:t>
      </w:r>
      <w:r w:rsidR="001A31CE" w:rsidRPr="009B14C4">
        <w:rPr>
          <w:rFonts w:ascii="Arial Narrow" w:hAnsi="Arial Narrow" w:cs="Arial Narrow"/>
          <w:sz w:val="27"/>
          <w:szCs w:val="27"/>
        </w:rPr>
        <w:t>s</w:t>
      </w:r>
      <w:r w:rsidR="00632CFE" w:rsidRPr="009B14C4">
        <w:rPr>
          <w:rFonts w:ascii="Arial Narrow" w:hAnsi="Arial Narrow" w:cs="Arial Narrow"/>
          <w:sz w:val="27"/>
          <w:szCs w:val="27"/>
        </w:rPr>
        <w:t xml:space="preserve">; </w:t>
      </w:r>
      <w:r w:rsidR="004D2196" w:rsidRPr="009B14C4">
        <w:rPr>
          <w:rFonts w:ascii="Arial Narrow" w:hAnsi="Arial Narrow" w:cs="Arial Narrow"/>
          <w:sz w:val="27"/>
          <w:szCs w:val="27"/>
        </w:rPr>
        <w:t xml:space="preserve">y, </w:t>
      </w:r>
      <w:r w:rsidR="00632CFE" w:rsidRPr="009B14C4">
        <w:rPr>
          <w:rFonts w:ascii="Arial Narrow" w:hAnsi="Arial Narrow" w:cs="Arial Narrow"/>
          <w:sz w:val="27"/>
          <w:szCs w:val="27"/>
          <w:lang w:val="es-MX"/>
        </w:rPr>
        <w:t>además, se fijó fecha y hora para la audiencia de alegatos</w:t>
      </w:r>
      <w:r w:rsidR="00ED0E2E" w:rsidRPr="009B14C4">
        <w:rPr>
          <w:rFonts w:ascii="Arial Narrow" w:hAnsi="Arial Narrow" w:cs="Arial Narrow"/>
          <w:sz w:val="27"/>
          <w:szCs w:val="27"/>
        </w:rPr>
        <w:t>. .</w:t>
      </w:r>
      <w:r w:rsidR="004D2196" w:rsidRPr="009B14C4">
        <w:rPr>
          <w:rFonts w:ascii="Arial Narrow" w:hAnsi="Arial Narrow" w:cs="Arial Narrow"/>
          <w:sz w:val="27"/>
          <w:szCs w:val="27"/>
        </w:rPr>
        <w:t xml:space="preserve"> </w:t>
      </w:r>
      <w:r w:rsidR="00ED0E2E" w:rsidRPr="009B14C4">
        <w:rPr>
          <w:rFonts w:ascii="Arial Narrow" w:hAnsi="Arial Narrow" w:cs="Arial Narrow"/>
          <w:sz w:val="27"/>
          <w:szCs w:val="27"/>
        </w:rPr>
        <w:t xml:space="preserve">. . </w:t>
      </w:r>
      <w:r w:rsidR="005B311A" w:rsidRPr="009B14C4">
        <w:rPr>
          <w:rFonts w:ascii="Arial Narrow" w:hAnsi="Arial Narrow" w:cs="Arial Narrow"/>
          <w:sz w:val="27"/>
          <w:szCs w:val="27"/>
        </w:rPr>
        <w:t>. . .  . . . . . .</w:t>
      </w:r>
    </w:p>
    <w:p w:rsidR="004D2196" w:rsidRPr="009B14C4" w:rsidRDefault="004D2196" w:rsidP="005B311A">
      <w:pPr>
        <w:spacing w:line="276" w:lineRule="auto"/>
        <w:ind w:firstLine="0"/>
        <w:rPr>
          <w:rFonts w:ascii="Arial Narrow" w:hAnsi="Arial Narrow" w:cs="Arial Narrow"/>
          <w:sz w:val="27"/>
          <w:szCs w:val="27"/>
          <w:lang w:val="es-MX"/>
        </w:rPr>
      </w:pPr>
    </w:p>
    <w:p w:rsidR="00ED0E2E" w:rsidRPr="009B14C4" w:rsidRDefault="00CB39D0" w:rsidP="005B311A">
      <w:pPr>
        <w:spacing w:line="276" w:lineRule="auto"/>
        <w:ind w:left="4248" w:firstLine="0"/>
        <w:jc w:val="right"/>
        <w:rPr>
          <w:rFonts w:ascii="Arial Narrow" w:hAnsi="Arial Narrow" w:cs="Arial Narrow"/>
          <w:b/>
          <w:i/>
          <w:sz w:val="27"/>
          <w:szCs w:val="27"/>
        </w:rPr>
      </w:pPr>
      <w:r w:rsidRPr="009B14C4">
        <w:rPr>
          <w:rFonts w:ascii="Arial Narrow" w:hAnsi="Arial Narrow" w:cs="Arial Narrow"/>
          <w:b/>
          <w:i/>
          <w:sz w:val="27"/>
          <w:szCs w:val="27"/>
        </w:rPr>
        <w:t>C</w:t>
      </w:r>
      <w:r w:rsidR="00DF1EA8" w:rsidRPr="009B14C4">
        <w:rPr>
          <w:rFonts w:ascii="Arial Narrow" w:hAnsi="Arial Narrow" w:cs="Arial Narrow"/>
          <w:b/>
          <w:i/>
          <w:sz w:val="27"/>
          <w:szCs w:val="27"/>
        </w:rPr>
        <w:t>umplimiento de requerimiento.</w:t>
      </w:r>
    </w:p>
    <w:p w:rsidR="00C13011" w:rsidRPr="009B14C4" w:rsidRDefault="00DF1EA8" w:rsidP="004F42FA">
      <w:pPr>
        <w:spacing w:line="360" w:lineRule="auto"/>
        <w:ind w:firstLine="708"/>
        <w:rPr>
          <w:rFonts w:ascii="Arial Narrow" w:hAnsi="Arial Narrow" w:cs="Arial Narrow"/>
          <w:sz w:val="27"/>
          <w:szCs w:val="27"/>
        </w:rPr>
      </w:pPr>
      <w:r w:rsidRPr="009B14C4">
        <w:rPr>
          <w:rFonts w:ascii="Arial Narrow" w:hAnsi="Arial Narrow" w:cs="Arial Narrow"/>
          <w:b/>
          <w:sz w:val="27"/>
          <w:szCs w:val="27"/>
        </w:rPr>
        <w:t>QUINTO</w:t>
      </w:r>
      <w:r w:rsidR="00822FF0" w:rsidRPr="009B14C4">
        <w:rPr>
          <w:rFonts w:ascii="Arial Narrow" w:hAnsi="Arial Narrow" w:cs="Arial Narrow"/>
          <w:b/>
          <w:sz w:val="27"/>
          <w:szCs w:val="27"/>
        </w:rPr>
        <w:t>.-</w:t>
      </w:r>
      <w:r w:rsidR="00822FF0" w:rsidRPr="009B14C4">
        <w:rPr>
          <w:rFonts w:ascii="Arial Narrow" w:hAnsi="Arial Narrow" w:cs="Arial Narrow"/>
          <w:sz w:val="27"/>
          <w:szCs w:val="27"/>
        </w:rPr>
        <w:t xml:space="preserve"> </w:t>
      </w:r>
      <w:r w:rsidR="00CB39D0" w:rsidRPr="009B14C4">
        <w:rPr>
          <w:rFonts w:ascii="Arial Narrow" w:hAnsi="Arial Narrow" w:cs="Arial Narrow"/>
          <w:sz w:val="27"/>
          <w:szCs w:val="27"/>
        </w:rPr>
        <w:t xml:space="preserve">El 22 veintidós de septiembre del año 2015 dos mil quince, el autorizado de la </w:t>
      </w:r>
      <w:r w:rsidR="00FE04E7" w:rsidRPr="009B14C4">
        <w:rPr>
          <w:rFonts w:ascii="Arial Narrow" w:hAnsi="Arial Narrow" w:cs="Arial Narrow"/>
          <w:sz w:val="27"/>
          <w:szCs w:val="27"/>
        </w:rPr>
        <w:t>autoridad</w:t>
      </w:r>
      <w:r w:rsidR="00CB39D0" w:rsidRPr="009B14C4">
        <w:rPr>
          <w:rFonts w:ascii="Arial Narrow" w:hAnsi="Arial Narrow" w:cs="Arial Narrow"/>
          <w:sz w:val="27"/>
          <w:szCs w:val="27"/>
        </w:rPr>
        <w:t xml:space="preserve"> demandad</w:t>
      </w:r>
      <w:r w:rsidR="008D4867" w:rsidRPr="009B14C4">
        <w:rPr>
          <w:rFonts w:ascii="Arial Narrow" w:hAnsi="Arial Narrow" w:cs="Arial Narrow"/>
          <w:sz w:val="27"/>
          <w:szCs w:val="27"/>
        </w:rPr>
        <w:t>a</w:t>
      </w:r>
      <w:r w:rsidR="00CB39D0" w:rsidRPr="009B14C4">
        <w:rPr>
          <w:rFonts w:ascii="Arial Narrow" w:hAnsi="Arial Narrow" w:cs="Arial Narrow"/>
          <w:sz w:val="27"/>
          <w:szCs w:val="27"/>
        </w:rPr>
        <w:t xml:space="preserve">, presentó </w:t>
      </w:r>
      <w:r w:rsidR="008D4867" w:rsidRPr="009B14C4">
        <w:rPr>
          <w:rFonts w:ascii="Arial Narrow" w:hAnsi="Arial Narrow" w:cs="Arial Narrow"/>
          <w:sz w:val="27"/>
          <w:szCs w:val="27"/>
        </w:rPr>
        <w:t>una promoción cumplimentando</w:t>
      </w:r>
      <w:r w:rsidR="00CB39D0" w:rsidRPr="009B14C4">
        <w:rPr>
          <w:rFonts w:ascii="Arial Narrow" w:hAnsi="Arial Narrow" w:cs="Arial Narrow"/>
          <w:sz w:val="27"/>
          <w:szCs w:val="27"/>
        </w:rPr>
        <w:t xml:space="preserve"> el requerimiento</w:t>
      </w:r>
      <w:r w:rsidR="008D4867" w:rsidRPr="009B14C4">
        <w:rPr>
          <w:rFonts w:ascii="Arial Narrow" w:hAnsi="Arial Narrow" w:cs="Arial Narrow"/>
          <w:sz w:val="27"/>
          <w:szCs w:val="27"/>
        </w:rPr>
        <w:t xml:space="preserve"> formulado</w:t>
      </w:r>
      <w:r w:rsidR="00CB39D0" w:rsidRPr="009B14C4">
        <w:rPr>
          <w:rFonts w:ascii="Arial Narrow" w:hAnsi="Arial Narrow" w:cs="Arial Narrow"/>
          <w:sz w:val="27"/>
          <w:szCs w:val="27"/>
        </w:rPr>
        <w:t>; y</w:t>
      </w:r>
      <w:r w:rsidR="00FE04E7" w:rsidRPr="009B14C4">
        <w:rPr>
          <w:rFonts w:ascii="Arial Narrow" w:hAnsi="Arial Narrow" w:cs="Arial Narrow"/>
          <w:sz w:val="27"/>
          <w:szCs w:val="27"/>
        </w:rPr>
        <w:t>,</w:t>
      </w:r>
      <w:r w:rsidR="00CB39D0" w:rsidRPr="009B14C4">
        <w:rPr>
          <w:rFonts w:ascii="Arial Narrow" w:hAnsi="Arial Narrow" w:cs="Arial Narrow"/>
          <w:sz w:val="27"/>
          <w:szCs w:val="27"/>
        </w:rPr>
        <w:t xml:space="preserve"> por</w:t>
      </w:r>
      <w:r w:rsidR="00ED0E2E" w:rsidRPr="009B14C4">
        <w:rPr>
          <w:rFonts w:ascii="Arial Narrow" w:hAnsi="Arial Narrow" w:cs="Arial Narrow"/>
          <w:sz w:val="27"/>
          <w:szCs w:val="27"/>
        </w:rPr>
        <w:t xml:space="preserve"> auto </w:t>
      </w:r>
      <w:r w:rsidR="008D4867" w:rsidRPr="009B14C4">
        <w:rPr>
          <w:rFonts w:ascii="Arial Narrow" w:hAnsi="Arial Narrow" w:cs="Arial Narrow"/>
          <w:sz w:val="27"/>
          <w:szCs w:val="27"/>
        </w:rPr>
        <w:t>del dí</w:t>
      </w:r>
      <w:r w:rsidR="00ED0E2E" w:rsidRPr="009B14C4">
        <w:rPr>
          <w:rFonts w:ascii="Arial Narrow" w:hAnsi="Arial Narrow" w:cs="Arial Narrow"/>
          <w:sz w:val="27"/>
          <w:szCs w:val="27"/>
        </w:rPr>
        <w:t>a</w:t>
      </w:r>
      <w:r w:rsidR="00E71B01" w:rsidRPr="009B14C4">
        <w:rPr>
          <w:rFonts w:ascii="Arial Narrow" w:hAnsi="Arial Narrow" w:cs="Arial Narrow"/>
          <w:sz w:val="27"/>
          <w:szCs w:val="27"/>
        </w:rPr>
        <w:t xml:space="preserve"> </w:t>
      </w:r>
      <w:r w:rsidR="00CB39D0" w:rsidRPr="009B14C4">
        <w:rPr>
          <w:rFonts w:ascii="Arial Narrow" w:hAnsi="Arial Narrow" w:cs="Arial Narrow"/>
          <w:sz w:val="27"/>
          <w:szCs w:val="27"/>
        </w:rPr>
        <w:t>25 veinticinco del mismo mes y año</w:t>
      </w:r>
      <w:r w:rsidR="00E71B01" w:rsidRPr="009B14C4">
        <w:rPr>
          <w:rFonts w:ascii="Arial Narrow" w:hAnsi="Arial Narrow" w:cs="Arial Narrow"/>
          <w:sz w:val="27"/>
          <w:szCs w:val="27"/>
        </w:rPr>
        <w:t xml:space="preserve">, </w:t>
      </w:r>
      <w:r w:rsidR="00CB39D0" w:rsidRPr="009B14C4">
        <w:rPr>
          <w:rFonts w:ascii="Arial Narrow" w:hAnsi="Arial Narrow" w:cs="Arial Narrow"/>
          <w:sz w:val="27"/>
          <w:szCs w:val="27"/>
        </w:rPr>
        <w:t xml:space="preserve">se </w:t>
      </w:r>
      <w:r w:rsidR="008D4867" w:rsidRPr="009B14C4">
        <w:rPr>
          <w:rFonts w:ascii="Arial Narrow" w:hAnsi="Arial Narrow" w:cs="Arial Narrow"/>
          <w:sz w:val="27"/>
          <w:szCs w:val="27"/>
        </w:rPr>
        <w:t xml:space="preserve">le </w:t>
      </w:r>
      <w:r w:rsidR="00CB39D0" w:rsidRPr="009B14C4">
        <w:rPr>
          <w:rFonts w:ascii="Arial Narrow" w:hAnsi="Arial Narrow" w:cs="Arial Narrow"/>
          <w:sz w:val="27"/>
          <w:szCs w:val="27"/>
        </w:rPr>
        <w:t xml:space="preserve">tuvo </w:t>
      </w:r>
      <w:r w:rsidR="00360D0A" w:rsidRPr="009B14C4">
        <w:rPr>
          <w:rFonts w:ascii="Arial Narrow" w:hAnsi="Arial Narrow" w:cs="Arial Narrow"/>
          <w:sz w:val="27"/>
          <w:szCs w:val="27"/>
        </w:rPr>
        <w:t xml:space="preserve">a la autoridad demandada cumpliendo el requerimiento </w:t>
      </w:r>
      <w:r w:rsidR="008D4867" w:rsidRPr="009B14C4">
        <w:rPr>
          <w:rFonts w:ascii="Arial Narrow" w:hAnsi="Arial Narrow" w:cs="Arial Narrow"/>
          <w:sz w:val="27"/>
          <w:szCs w:val="27"/>
        </w:rPr>
        <w:t>y se le</w:t>
      </w:r>
      <w:r w:rsidR="00CB39D0" w:rsidRPr="009B14C4">
        <w:rPr>
          <w:rFonts w:ascii="Arial Narrow" w:hAnsi="Arial Narrow" w:cs="Arial Narrow"/>
          <w:sz w:val="27"/>
          <w:szCs w:val="27"/>
        </w:rPr>
        <w:t xml:space="preserve"> admiti</w:t>
      </w:r>
      <w:r w:rsidR="008D4867" w:rsidRPr="009B14C4">
        <w:rPr>
          <w:rFonts w:ascii="Arial Narrow" w:hAnsi="Arial Narrow" w:cs="Arial Narrow"/>
          <w:sz w:val="27"/>
          <w:szCs w:val="27"/>
        </w:rPr>
        <w:t xml:space="preserve">eron </w:t>
      </w:r>
      <w:r w:rsidR="00CB39D0" w:rsidRPr="009B14C4">
        <w:rPr>
          <w:rFonts w:ascii="Arial Narrow" w:hAnsi="Arial Narrow" w:cs="Arial Narrow"/>
          <w:sz w:val="27"/>
          <w:szCs w:val="27"/>
        </w:rPr>
        <w:t xml:space="preserve">en copias certificadas los recibos de </w:t>
      </w:r>
      <w:r w:rsidR="004D2196" w:rsidRPr="009B14C4">
        <w:rPr>
          <w:rFonts w:ascii="Arial Narrow" w:hAnsi="Arial Narrow" w:cs="Arial Narrow"/>
          <w:sz w:val="27"/>
          <w:szCs w:val="27"/>
        </w:rPr>
        <w:t>nómina</w:t>
      </w:r>
      <w:r w:rsidR="008D4867" w:rsidRPr="009B14C4">
        <w:rPr>
          <w:rFonts w:ascii="Arial Narrow" w:hAnsi="Arial Narrow" w:cs="Arial Narrow"/>
          <w:sz w:val="27"/>
          <w:szCs w:val="27"/>
        </w:rPr>
        <w:t xml:space="preserve"> de un año antes del pago de la última catorcena</w:t>
      </w:r>
      <w:r w:rsidR="00CB39D0" w:rsidRPr="009B14C4">
        <w:rPr>
          <w:rFonts w:ascii="Arial Narrow" w:hAnsi="Arial Narrow" w:cs="Arial Narrow"/>
          <w:sz w:val="27"/>
          <w:szCs w:val="27"/>
        </w:rPr>
        <w:t xml:space="preserve">, los </w:t>
      </w:r>
      <w:r w:rsidR="008D4867" w:rsidRPr="009B14C4">
        <w:rPr>
          <w:rFonts w:ascii="Arial Narrow" w:hAnsi="Arial Narrow" w:cs="Arial Narrow"/>
          <w:sz w:val="27"/>
          <w:szCs w:val="27"/>
        </w:rPr>
        <w:t>que por su especial naturaleza s</w:t>
      </w:r>
      <w:r w:rsidR="00CB39D0" w:rsidRPr="009B14C4">
        <w:rPr>
          <w:rFonts w:ascii="Arial Narrow" w:hAnsi="Arial Narrow" w:cs="Arial Narrow"/>
          <w:sz w:val="27"/>
          <w:szCs w:val="27"/>
        </w:rPr>
        <w:t xml:space="preserve">e </w:t>
      </w:r>
      <w:r w:rsidR="008D4867" w:rsidRPr="009B14C4">
        <w:rPr>
          <w:rFonts w:ascii="Arial Narrow" w:hAnsi="Arial Narrow" w:cs="Arial Narrow"/>
          <w:sz w:val="27"/>
          <w:szCs w:val="27"/>
        </w:rPr>
        <w:t xml:space="preserve">desahogaron en </w:t>
      </w:r>
      <w:r w:rsidR="00CB39D0" w:rsidRPr="009B14C4">
        <w:rPr>
          <w:rFonts w:ascii="Arial Narrow" w:hAnsi="Arial Narrow" w:cs="Arial Narrow"/>
          <w:sz w:val="27"/>
          <w:szCs w:val="27"/>
        </w:rPr>
        <w:t xml:space="preserve">ese momento </w:t>
      </w:r>
      <w:r w:rsidR="008D4867" w:rsidRPr="009B14C4">
        <w:rPr>
          <w:rFonts w:ascii="Arial Narrow" w:hAnsi="Arial Narrow" w:cs="Arial Narrow"/>
          <w:sz w:val="27"/>
          <w:szCs w:val="27"/>
        </w:rPr>
        <w:t>procesal</w:t>
      </w:r>
      <w:r w:rsidR="00E71B01" w:rsidRPr="009B14C4">
        <w:rPr>
          <w:rFonts w:ascii="Arial Narrow" w:hAnsi="Arial Narrow" w:cs="Arial Narrow"/>
          <w:sz w:val="27"/>
          <w:szCs w:val="27"/>
        </w:rPr>
        <w:t xml:space="preserve">. </w:t>
      </w:r>
      <w:r w:rsidR="00CB39D0" w:rsidRPr="009B14C4">
        <w:rPr>
          <w:rFonts w:ascii="Arial Narrow" w:hAnsi="Arial Narrow" w:cs="Arial Narrow"/>
          <w:sz w:val="27"/>
          <w:szCs w:val="27"/>
        </w:rPr>
        <w:t>. . . . . . .</w:t>
      </w:r>
      <w:r w:rsidR="008D4867" w:rsidRPr="009B14C4">
        <w:rPr>
          <w:rFonts w:ascii="Arial Narrow" w:hAnsi="Arial Narrow" w:cs="Arial Narrow"/>
          <w:sz w:val="27"/>
          <w:szCs w:val="27"/>
        </w:rPr>
        <w:t xml:space="preserve"> </w:t>
      </w:r>
      <w:r w:rsidR="005B311A" w:rsidRPr="009B14C4">
        <w:rPr>
          <w:rFonts w:ascii="Arial Narrow" w:hAnsi="Arial Narrow" w:cs="Arial Narrow"/>
          <w:sz w:val="27"/>
          <w:szCs w:val="27"/>
        </w:rPr>
        <w:t>. .  .</w:t>
      </w:r>
      <w:r w:rsidR="00CB39D0" w:rsidRPr="009B14C4">
        <w:rPr>
          <w:rFonts w:ascii="Arial Narrow" w:hAnsi="Arial Narrow" w:cs="Arial Narrow"/>
          <w:sz w:val="27"/>
          <w:szCs w:val="27"/>
        </w:rPr>
        <w:t xml:space="preserve"> . . . . . . . . .</w:t>
      </w:r>
      <w:r w:rsidR="00360D0A" w:rsidRPr="009B14C4">
        <w:rPr>
          <w:rFonts w:ascii="Arial Narrow" w:hAnsi="Arial Narrow"/>
          <w:sz w:val="27"/>
          <w:szCs w:val="27"/>
        </w:rPr>
        <w:t xml:space="preserve"> . . . . . . . . . . . . . .  . . . . . . . . . . . . . . . . . . . . . . . . . . . . . . . . . . </w:t>
      </w:r>
      <w:r w:rsidR="008D4867" w:rsidRPr="009B14C4">
        <w:rPr>
          <w:rFonts w:ascii="Arial Narrow" w:hAnsi="Arial Narrow" w:cs="Arial Narrow"/>
          <w:sz w:val="27"/>
          <w:szCs w:val="27"/>
        </w:rPr>
        <w:t xml:space="preserve"> </w:t>
      </w:r>
    </w:p>
    <w:p w:rsidR="00CC1F74" w:rsidRPr="009B14C4" w:rsidRDefault="00CC1F74" w:rsidP="008D4867">
      <w:pPr>
        <w:spacing w:line="276" w:lineRule="auto"/>
        <w:ind w:firstLine="0"/>
        <w:rPr>
          <w:rFonts w:ascii="Arial Narrow" w:hAnsi="Arial Narrow" w:cs="Arial Narrow"/>
          <w:sz w:val="27"/>
          <w:szCs w:val="27"/>
        </w:rPr>
      </w:pPr>
    </w:p>
    <w:p w:rsidR="00DF1EA8" w:rsidRPr="009B14C4" w:rsidRDefault="00DF1EA8" w:rsidP="004D2196">
      <w:pPr>
        <w:spacing w:line="276" w:lineRule="auto"/>
        <w:ind w:left="4956" w:firstLine="708"/>
        <w:jc w:val="right"/>
        <w:rPr>
          <w:rFonts w:ascii="Arial Narrow" w:hAnsi="Arial Narrow" w:cs="Arial Narrow"/>
          <w:b/>
          <w:i/>
          <w:sz w:val="27"/>
          <w:szCs w:val="27"/>
        </w:rPr>
      </w:pPr>
      <w:r w:rsidRPr="009B14C4">
        <w:rPr>
          <w:rFonts w:ascii="Arial Narrow" w:hAnsi="Arial Narrow" w:cs="Arial Narrow"/>
          <w:b/>
          <w:i/>
          <w:sz w:val="27"/>
          <w:szCs w:val="27"/>
        </w:rPr>
        <w:t>Audiencia de alegatos.</w:t>
      </w:r>
    </w:p>
    <w:p w:rsidR="00360D0A" w:rsidRPr="009B14C4" w:rsidRDefault="00DF1EA8" w:rsidP="00360D0A">
      <w:pPr>
        <w:spacing w:line="360" w:lineRule="auto"/>
        <w:ind w:firstLine="708"/>
        <w:rPr>
          <w:rFonts w:ascii="Arial Narrow" w:hAnsi="Arial Narrow"/>
          <w:sz w:val="27"/>
          <w:szCs w:val="27"/>
        </w:rPr>
      </w:pPr>
      <w:r w:rsidRPr="009B14C4">
        <w:rPr>
          <w:rFonts w:ascii="Arial Narrow" w:hAnsi="Arial Narrow" w:cs="Arial Narrow"/>
          <w:b/>
          <w:sz w:val="27"/>
          <w:szCs w:val="27"/>
        </w:rPr>
        <w:t>SEXTO</w:t>
      </w:r>
      <w:r w:rsidR="00402031" w:rsidRPr="009B14C4">
        <w:rPr>
          <w:rFonts w:ascii="Arial Narrow" w:hAnsi="Arial Narrow" w:cs="Arial Narrow"/>
          <w:b/>
          <w:sz w:val="27"/>
          <w:szCs w:val="27"/>
          <w:lang w:val="es-MX"/>
        </w:rPr>
        <w:t xml:space="preserve">.- </w:t>
      </w:r>
      <w:r w:rsidR="00360D0A" w:rsidRPr="009B14C4">
        <w:rPr>
          <w:rFonts w:ascii="Arial Narrow" w:hAnsi="Arial Narrow" w:cs="Arial"/>
          <w:sz w:val="27"/>
          <w:szCs w:val="27"/>
          <w:lang w:val="es-MX"/>
        </w:rPr>
        <w:t>E</w:t>
      </w:r>
      <w:r w:rsidR="00950DF4" w:rsidRPr="009B14C4">
        <w:rPr>
          <w:rFonts w:ascii="Arial Narrow" w:hAnsi="Arial Narrow" w:cs="Arial"/>
          <w:sz w:val="27"/>
          <w:szCs w:val="27"/>
          <w:lang w:val="es-MX"/>
        </w:rPr>
        <w:t xml:space="preserve">l </w:t>
      </w:r>
      <w:r w:rsidR="00CB39D0" w:rsidRPr="009B14C4">
        <w:rPr>
          <w:rFonts w:ascii="Arial Narrow" w:hAnsi="Arial Narrow" w:cs="Arial Narrow"/>
          <w:sz w:val="27"/>
          <w:szCs w:val="27"/>
          <w:lang w:val="es-MX"/>
        </w:rPr>
        <w:t>día 09 nueve de octubre del año 2015 dos mil quince</w:t>
      </w:r>
      <w:r w:rsidR="000502CB" w:rsidRPr="009B14C4">
        <w:rPr>
          <w:rFonts w:ascii="Arial Narrow" w:hAnsi="Arial Narrow" w:cs="Arial Narrow"/>
          <w:sz w:val="27"/>
          <w:szCs w:val="27"/>
          <w:lang w:val="es-MX"/>
        </w:rPr>
        <w:t>,</w:t>
      </w:r>
      <w:r w:rsidR="00950DF4" w:rsidRPr="009B14C4">
        <w:rPr>
          <w:rFonts w:ascii="Arial Narrow" w:hAnsi="Arial Narrow" w:cs="Arial"/>
          <w:sz w:val="27"/>
          <w:szCs w:val="27"/>
          <w:lang w:val="es-MX"/>
        </w:rPr>
        <w:t xml:space="preserve"> a las </w:t>
      </w:r>
      <w:r w:rsidR="00CB39D0" w:rsidRPr="009B14C4">
        <w:rPr>
          <w:rFonts w:ascii="Arial Narrow" w:hAnsi="Arial Narrow" w:cs="Arial"/>
          <w:sz w:val="27"/>
          <w:szCs w:val="27"/>
          <w:lang w:val="es-MX"/>
        </w:rPr>
        <w:t>12</w:t>
      </w:r>
      <w:r w:rsidR="00950DF4" w:rsidRPr="009B14C4">
        <w:rPr>
          <w:rFonts w:ascii="Arial Narrow" w:hAnsi="Arial Narrow" w:cs="Arial"/>
          <w:sz w:val="27"/>
          <w:szCs w:val="27"/>
          <w:lang w:val="es-MX"/>
        </w:rPr>
        <w:t>:</w:t>
      </w:r>
      <w:r w:rsidR="00BE42D6" w:rsidRPr="009B14C4">
        <w:rPr>
          <w:rFonts w:ascii="Arial Narrow" w:hAnsi="Arial Narrow" w:cs="Arial"/>
          <w:sz w:val="27"/>
          <w:szCs w:val="27"/>
          <w:lang w:val="es-MX"/>
        </w:rPr>
        <w:t>0</w:t>
      </w:r>
      <w:r w:rsidR="00CB39D0" w:rsidRPr="009B14C4">
        <w:rPr>
          <w:rFonts w:ascii="Arial Narrow" w:hAnsi="Arial Narrow" w:cs="Arial"/>
          <w:sz w:val="27"/>
          <w:szCs w:val="27"/>
          <w:lang w:val="es-MX"/>
        </w:rPr>
        <w:t>0 do</w:t>
      </w:r>
      <w:r w:rsidR="00950DF4" w:rsidRPr="009B14C4">
        <w:rPr>
          <w:rFonts w:ascii="Arial Narrow" w:hAnsi="Arial Narrow" w:cs="Arial"/>
          <w:sz w:val="27"/>
          <w:szCs w:val="27"/>
          <w:lang w:val="es-MX"/>
        </w:rPr>
        <w:t>ce</w:t>
      </w:r>
      <w:r w:rsidR="006C7CB5" w:rsidRPr="009B14C4">
        <w:rPr>
          <w:rFonts w:ascii="Arial Narrow" w:hAnsi="Arial Narrow" w:cs="Arial"/>
          <w:sz w:val="27"/>
          <w:szCs w:val="27"/>
          <w:lang w:val="es-MX"/>
        </w:rPr>
        <w:t xml:space="preserve"> </w:t>
      </w:r>
      <w:r w:rsidR="00950DF4" w:rsidRPr="009B14C4">
        <w:rPr>
          <w:rFonts w:ascii="Arial Narrow" w:hAnsi="Arial Narrow" w:cs="Arial"/>
          <w:sz w:val="27"/>
          <w:szCs w:val="27"/>
          <w:lang w:val="es-MX"/>
        </w:rPr>
        <w:t>horas,</w:t>
      </w:r>
      <w:r w:rsidR="00360D0A" w:rsidRPr="009B14C4">
        <w:rPr>
          <w:rFonts w:ascii="Arial Narrow" w:hAnsi="Arial Narrow"/>
          <w:sz w:val="27"/>
          <w:szCs w:val="27"/>
        </w:rPr>
        <w:t xml:space="preserve"> fue celebrada la audiencia de alegatos prevista en el artículo 286 del Código de Procedimiento y Justicia Administrativa para el Estado y los Municipios de Guanajuato,</w:t>
      </w:r>
      <w:r w:rsidR="00950DF4" w:rsidRPr="009B14C4">
        <w:rPr>
          <w:rFonts w:ascii="Arial Narrow" w:hAnsi="Arial Narrow" w:cs="Arial"/>
          <w:sz w:val="27"/>
          <w:szCs w:val="27"/>
          <w:lang w:val="es-MX"/>
        </w:rPr>
        <w:t xml:space="preserve"> </w:t>
      </w:r>
      <w:r w:rsidR="00360D0A" w:rsidRPr="009B14C4">
        <w:rPr>
          <w:rFonts w:ascii="Arial Narrow" w:hAnsi="Arial Narrow" w:cs="Arial Narrow"/>
          <w:sz w:val="27"/>
          <w:szCs w:val="27"/>
          <w:lang w:val="es-MX"/>
        </w:rPr>
        <w:t>sin la asistencia de las partes</w:t>
      </w:r>
      <w:r w:rsidR="004F42FA" w:rsidRPr="009B14C4">
        <w:rPr>
          <w:rFonts w:ascii="Arial Narrow" w:hAnsi="Arial Narrow" w:cs="Arial Narrow"/>
          <w:sz w:val="27"/>
          <w:szCs w:val="27"/>
          <w:lang w:val="es-MX"/>
        </w:rPr>
        <w:t xml:space="preserve"> y </w:t>
      </w:r>
      <w:r w:rsidR="000502CB" w:rsidRPr="009B14C4">
        <w:rPr>
          <w:rFonts w:ascii="Arial Narrow" w:hAnsi="Arial Narrow" w:cs="Arial Narrow"/>
          <w:sz w:val="27"/>
          <w:szCs w:val="27"/>
          <w:lang w:val="es-MX"/>
        </w:rPr>
        <w:t xml:space="preserve">se </w:t>
      </w:r>
      <w:r w:rsidR="004F42FA" w:rsidRPr="009B14C4">
        <w:rPr>
          <w:rFonts w:ascii="Arial Narrow" w:hAnsi="Arial Narrow" w:cs="Arial Narrow"/>
          <w:sz w:val="27"/>
          <w:szCs w:val="27"/>
          <w:lang w:val="es-MX"/>
        </w:rPr>
        <w:t xml:space="preserve">le </w:t>
      </w:r>
      <w:r w:rsidR="009F4E02" w:rsidRPr="009B14C4">
        <w:rPr>
          <w:rFonts w:ascii="Arial Narrow" w:hAnsi="Arial Narrow" w:cs="Arial Narrow"/>
          <w:sz w:val="27"/>
          <w:szCs w:val="27"/>
          <w:lang w:val="es-MX"/>
        </w:rPr>
        <w:t xml:space="preserve">tuvo al autorizado de la </w:t>
      </w:r>
      <w:r w:rsidR="004F42FA" w:rsidRPr="009B14C4">
        <w:rPr>
          <w:rFonts w:ascii="Arial Narrow" w:hAnsi="Arial Narrow" w:cs="Arial Narrow"/>
          <w:sz w:val="27"/>
          <w:szCs w:val="27"/>
          <w:lang w:val="es-MX"/>
        </w:rPr>
        <w:t xml:space="preserve">parte </w:t>
      </w:r>
      <w:r w:rsidR="009F4E02" w:rsidRPr="009B14C4">
        <w:rPr>
          <w:rFonts w:ascii="Arial Narrow" w:hAnsi="Arial Narrow" w:cs="Arial Narrow"/>
          <w:sz w:val="27"/>
          <w:szCs w:val="27"/>
          <w:lang w:val="es-MX"/>
        </w:rPr>
        <w:t xml:space="preserve">actora presentando escrito de alegatos, </w:t>
      </w:r>
      <w:r w:rsidR="008D4867" w:rsidRPr="009B14C4">
        <w:rPr>
          <w:rFonts w:ascii="Arial Narrow" w:hAnsi="Arial Narrow" w:cs="Arial Narrow"/>
          <w:sz w:val="27"/>
          <w:szCs w:val="27"/>
          <w:lang w:val="es-MX"/>
        </w:rPr>
        <w:t>por</w:t>
      </w:r>
      <w:r w:rsidR="009F4E02" w:rsidRPr="009B14C4">
        <w:rPr>
          <w:rFonts w:ascii="Arial Narrow" w:hAnsi="Arial Narrow" w:cs="Arial Narrow"/>
          <w:sz w:val="27"/>
          <w:szCs w:val="27"/>
          <w:lang w:val="es-MX"/>
        </w:rPr>
        <w:t xml:space="preserve"> recibi</w:t>
      </w:r>
      <w:r w:rsidR="008D4867" w:rsidRPr="009B14C4">
        <w:rPr>
          <w:rFonts w:ascii="Arial Narrow" w:hAnsi="Arial Narrow" w:cs="Arial Narrow"/>
          <w:sz w:val="27"/>
          <w:szCs w:val="27"/>
          <w:lang w:val="es-MX"/>
        </w:rPr>
        <w:t>rse</w:t>
      </w:r>
      <w:r w:rsidR="009F4E02" w:rsidRPr="009B14C4">
        <w:rPr>
          <w:rFonts w:ascii="Arial Narrow" w:hAnsi="Arial Narrow" w:cs="Arial Narrow"/>
          <w:sz w:val="27"/>
          <w:szCs w:val="27"/>
          <w:lang w:val="es-MX"/>
        </w:rPr>
        <w:t xml:space="preserve"> antes de la audiencia</w:t>
      </w:r>
      <w:r w:rsidR="000502CB" w:rsidRPr="009B14C4">
        <w:rPr>
          <w:rFonts w:ascii="Arial Narrow" w:hAnsi="Arial Narrow" w:cs="Arial Narrow"/>
          <w:sz w:val="27"/>
          <w:szCs w:val="27"/>
          <w:lang w:val="es-MX"/>
        </w:rPr>
        <w:t xml:space="preserve">, </w:t>
      </w:r>
      <w:r w:rsidR="000502CB" w:rsidRPr="009B14C4">
        <w:rPr>
          <w:rFonts w:ascii="Arial Narrow" w:hAnsi="Arial Narrow"/>
          <w:sz w:val="27"/>
          <w:szCs w:val="27"/>
        </w:rPr>
        <w:t>por lo que se procede a emitir la sentencia que en derecho corresponde. . . . . . . . . .</w:t>
      </w:r>
      <w:r w:rsidR="00360D0A" w:rsidRPr="009B14C4">
        <w:rPr>
          <w:rFonts w:ascii="Arial Narrow" w:hAnsi="Arial Narrow"/>
          <w:sz w:val="27"/>
          <w:szCs w:val="27"/>
        </w:rPr>
        <w:t xml:space="preserve"> . . . . . . . . . . . . . . .</w:t>
      </w:r>
    </w:p>
    <w:p w:rsidR="00843EDF" w:rsidRPr="009B14C4" w:rsidRDefault="00843EDF" w:rsidP="008D4867">
      <w:pPr>
        <w:spacing w:line="276" w:lineRule="auto"/>
        <w:ind w:firstLine="0"/>
        <w:rPr>
          <w:rFonts w:ascii="Arial Narrow" w:eastAsia="Calibri" w:hAnsi="Arial Narrow"/>
          <w:b/>
          <w:sz w:val="27"/>
          <w:szCs w:val="27"/>
        </w:rPr>
      </w:pPr>
    </w:p>
    <w:p w:rsidR="00C36E00" w:rsidRPr="009B14C4" w:rsidRDefault="00C36E00" w:rsidP="008D4867">
      <w:pPr>
        <w:spacing w:line="276" w:lineRule="auto"/>
        <w:ind w:firstLine="0"/>
        <w:jc w:val="center"/>
        <w:rPr>
          <w:rFonts w:ascii="Arial Narrow" w:hAnsi="Arial Narrow"/>
          <w:b/>
          <w:sz w:val="27"/>
          <w:szCs w:val="27"/>
        </w:rPr>
      </w:pPr>
      <w:r w:rsidRPr="009B14C4">
        <w:rPr>
          <w:rFonts w:ascii="Arial Narrow" w:eastAsia="Calibri" w:hAnsi="Arial Narrow"/>
          <w:b/>
          <w:sz w:val="27"/>
          <w:szCs w:val="27"/>
        </w:rPr>
        <w:t>C O N S I D E R A N D O:</w:t>
      </w:r>
    </w:p>
    <w:p w:rsidR="009B6768" w:rsidRPr="009B14C4" w:rsidRDefault="009B6768" w:rsidP="008D4867">
      <w:pPr>
        <w:spacing w:line="276" w:lineRule="auto"/>
        <w:ind w:firstLine="0"/>
        <w:rPr>
          <w:rFonts w:ascii="Arial Narrow" w:hAnsi="Arial Narrow" w:cs="Arial Narrow"/>
          <w:b/>
          <w:sz w:val="27"/>
          <w:szCs w:val="27"/>
        </w:rPr>
      </w:pPr>
    </w:p>
    <w:p w:rsidR="00843EDF" w:rsidRPr="009B14C4" w:rsidRDefault="00843EDF" w:rsidP="008D4867">
      <w:pPr>
        <w:spacing w:line="276" w:lineRule="auto"/>
        <w:ind w:left="4248" w:firstLine="708"/>
        <w:rPr>
          <w:rFonts w:ascii="Arial Narrow" w:hAnsi="Arial Narrow" w:cs="Arial Narrow"/>
          <w:b/>
          <w:i/>
          <w:sz w:val="27"/>
          <w:szCs w:val="27"/>
        </w:rPr>
      </w:pPr>
      <w:r w:rsidRPr="009B14C4">
        <w:rPr>
          <w:rFonts w:ascii="Arial Narrow" w:hAnsi="Arial Narrow" w:cs="Arial Narrow"/>
          <w:b/>
          <w:i/>
          <w:sz w:val="27"/>
          <w:szCs w:val="27"/>
        </w:rPr>
        <w:t>Competencia de éste Juzgado.</w:t>
      </w:r>
    </w:p>
    <w:p w:rsidR="004C1B27" w:rsidRPr="009B14C4" w:rsidRDefault="00676670" w:rsidP="00360D0A">
      <w:pPr>
        <w:spacing w:line="360" w:lineRule="auto"/>
        <w:ind w:firstLine="708"/>
        <w:rPr>
          <w:rFonts w:ascii="Arial Narrow" w:hAnsi="Arial Narrow" w:cs="Arial Narrow"/>
          <w:sz w:val="27"/>
          <w:szCs w:val="27"/>
        </w:rPr>
      </w:pPr>
      <w:r w:rsidRPr="009B14C4">
        <w:rPr>
          <w:rFonts w:ascii="Arial Narrow" w:hAnsi="Arial Narrow" w:cs="Arial Narrow"/>
          <w:b/>
          <w:sz w:val="27"/>
          <w:szCs w:val="27"/>
        </w:rPr>
        <w:t>PRIMERO.-</w:t>
      </w:r>
      <w:r w:rsidRPr="009B14C4">
        <w:rPr>
          <w:rFonts w:ascii="Arial Narrow" w:hAnsi="Arial Narrow" w:cs="Arial Narrow"/>
          <w:sz w:val="27"/>
          <w:szCs w:val="27"/>
        </w:rPr>
        <w:t xml:space="preserve"> Que conforme a lo previsto por los artículos </w:t>
      </w:r>
      <w:r w:rsidRPr="009B14C4">
        <w:rPr>
          <w:rFonts w:ascii="Arial Narrow" w:hAnsi="Arial Narrow" w:cs="Arial"/>
          <w:bCs/>
          <w:sz w:val="27"/>
          <w:szCs w:val="27"/>
        </w:rPr>
        <w:t>243</w:t>
      </w:r>
      <w:r w:rsidRPr="009B14C4">
        <w:rPr>
          <w:rFonts w:ascii="Arial Narrow" w:hAnsi="Arial Narrow" w:cs="Arial"/>
          <w:sz w:val="27"/>
          <w:szCs w:val="27"/>
        </w:rPr>
        <w:t xml:space="preserve"> </w:t>
      </w:r>
      <w:r w:rsidRPr="009B14C4">
        <w:rPr>
          <w:rFonts w:ascii="Arial Narrow" w:hAnsi="Arial Narrow"/>
          <w:sz w:val="27"/>
          <w:szCs w:val="27"/>
        </w:rPr>
        <w:t>párrafo  segundo y 244</w:t>
      </w:r>
      <w:r w:rsidRPr="009B14C4">
        <w:rPr>
          <w:rFonts w:ascii="Arial Narrow" w:hAnsi="Arial Narrow" w:cs="Arial Narrow"/>
          <w:sz w:val="27"/>
          <w:szCs w:val="27"/>
        </w:rPr>
        <w:t xml:space="preserve">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w:t>
      </w:r>
      <w:r w:rsidRPr="009B14C4">
        <w:rPr>
          <w:rFonts w:ascii="Arial Narrow" w:hAnsi="Arial Narrow" w:cs="Arial Narrow"/>
          <w:sz w:val="27"/>
          <w:szCs w:val="27"/>
        </w:rPr>
        <w:lastRenderedPageBreak/>
        <w:t xml:space="preserve">administrativo, por impugnarse </w:t>
      </w:r>
      <w:r w:rsidR="009F4E02" w:rsidRPr="009B14C4">
        <w:rPr>
          <w:rFonts w:ascii="Arial Narrow" w:hAnsi="Arial Narrow" w:cs="Arial Narrow"/>
          <w:sz w:val="27"/>
          <w:szCs w:val="27"/>
        </w:rPr>
        <w:t>un</w:t>
      </w:r>
      <w:r w:rsidRPr="009B14C4">
        <w:rPr>
          <w:rFonts w:ascii="Arial Narrow" w:hAnsi="Arial Narrow" w:cs="Arial Narrow"/>
          <w:sz w:val="27"/>
          <w:szCs w:val="27"/>
        </w:rPr>
        <w:t>a</w:t>
      </w:r>
      <w:r w:rsidR="009F4E02" w:rsidRPr="009B14C4">
        <w:rPr>
          <w:rFonts w:ascii="Arial Narrow" w:hAnsi="Arial Narrow" w:cs="Arial Narrow"/>
          <w:sz w:val="27"/>
          <w:szCs w:val="27"/>
        </w:rPr>
        <w:t xml:space="preserve"> resolu</w:t>
      </w:r>
      <w:r w:rsidRPr="009B14C4">
        <w:rPr>
          <w:rFonts w:ascii="Arial Narrow" w:hAnsi="Arial Narrow" w:cs="Arial Narrow"/>
          <w:sz w:val="27"/>
          <w:szCs w:val="27"/>
        </w:rPr>
        <w:t>c</w:t>
      </w:r>
      <w:r w:rsidR="009F4E02" w:rsidRPr="009B14C4">
        <w:rPr>
          <w:rFonts w:ascii="Arial Narrow" w:hAnsi="Arial Narrow" w:cs="Arial Narrow"/>
          <w:sz w:val="27"/>
          <w:szCs w:val="27"/>
        </w:rPr>
        <w:t xml:space="preserve">ión </w:t>
      </w:r>
      <w:r w:rsidR="004F42FA" w:rsidRPr="009B14C4">
        <w:rPr>
          <w:rFonts w:ascii="Arial Narrow" w:hAnsi="Arial Narrow" w:cs="Arial Narrow"/>
          <w:sz w:val="27"/>
          <w:szCs w:val="27"/>
        </w:rPr>
        <w:t>e</w:t>
      </w:r>
      <w:r w:rsidR="009F4E02" w:rsidRPr="009B14C4">
        <w:rPr>
          <w:rFonts w:ascii="Arial Narrow" w:hAnsi="Arial Narrow" w:cs="Arial Narrow"/>
          <w:sz w:val="27"/>
          <w:szCs w:val="27"/>
        </w:rPr>
        <w:t>m</w:t>
      </w:r>
      <w:r w:rsidR="004F42FA" w:rsidRPr="009B14C4">
        <w:rPr>
          <w:rFonts w:ascii="Arial Narrow" w:hAnsi="Arial Narrow" w:cs="Arial Narrow"/>
          <w:sz w:val="27"/>
          <w:szCs w:val="27"/>
        </w:rPr>
        <w:t>itida por e</w:t>
      </w:r>
      <w:r w:rsidRPr="009B14C4">
        <w:rPr>
          <w:rFonts w:ascii="Arial Narrow" w:hAnsi="Arial Narrow" w:cs="Arial Narrow"/>
          <w:sz w:val="27"/>
          <w:szCs w:val="27"/>
        </w:rPr>
        <w:t xml:space="preserve">l Consejo de Honor y Justicia </w:t>
      </w:r>
      <w:r w:rsidR="004C1B27" w:rsidRPr="009B14C4">
        <w:rPr>
          <w:rFonts w:ascii="Arial Narrow" w:hAnsi="Arial Narrow" w:cs="Arial Narrow"/>
          <w:sz w:val="27"/>
          <w:szCs w:val="27"/>
        </w:rPr>
        <w:t xml:space="preserve">    </w:t>
      </w:r>
      <w:r w:rsidRPr="009B14C4">
        <w:rPr>
          <w:rFonts w:ascii="Arial Narrow" w:hAnsi="Arial Narrow" w:cs="Arial Narrow"/>
          <w:sz w:val="27"/>
          <w:szCs w:val="27"/>
        </w:rPr>
        <w:t>de</w:t>
      </w:r>
      <w:r w:rsidR="004C1B27" w:rsidRPr="009B14C4">
        <w:rPr>
          <w:rFonts w:ascii="Arial Narrow" w:hAnsi="Arial Narrow" w:cs="Arial Narrow"/>
          <w:sz w:val="27"/>
          <w:szCs w:val="27"/>
        </w:rPr>
        <w:t xml:space="preserve">    </w:t>
      </w:r>
      <w:r w:rsidRPr="009B14C4">
        <w:rPr>
          <w:rFonts w:ascii="Arial Narrow" w:hAnsi="Arial Narrow" w:cs="Arial Narrow"/>
          <w:sz w:val="27"/>
          <w:szCs w:val="27"/>
        </w:rPr>
        <w:t xml:space="preserve"> los </w:t>
      </w:r>
      <w:r w:rsidR="004C1B27" w:rsidRPr="009B14C4">
        <w:rPr>
          <w:rFonts w:ascii="Arial Narrow" w:hAnsi="Arial Narrow" w:cs="Arial Narrow"/>
          <w:sz w:val="27"/>
          <w:szCs w:val="27"/>
        </w:rPr>
        <w:t xml:space="preserve">    </w:t>
      </w:r>
      <w:r w:rsidRPr="009B14C4">
        <w:rPr>
          <w:rFonts w:ascii="Arial Narrow" w:hAnsi="Arial Narrow" w:cs="Arial Narrow"/>
          <w:sz w:val="27"/>
          <w:szCs w:val="27"/>
        </w:rPr>
        <w:t xml:space="preserve">Cuerpos </w:t>
      </w:r>
      <w:r w:rsidR="004C1B27" w:rsidRPr="009B14C4">
        <w:rPr>
          <w:rFonts w:ascii="Arial Narrow" w:hAnsi="Arial Narrow" w:cs="Arial Narrow"/>
          <w:sz w:val="27"/>
          <w:szCs w:val="27"/>
        </w:rPr>
        <w:t xml:space="preserve">   </w:t>
      </w:r>
      <w:r w:rsidRPr="009B14C4">
        <w:rPr>
          <w:rFonts w:ascii="Arial Narrow" w:hAnsi="Arial Narrow" w:cs="Arial Narrow"/>
          <w:sz w:val="27"/>
          <w:szCs w:val="27"/>
        </w:rPr>
        <w:t>de</w:t>
      </w:r>
      <w:r w:rsidR="004C1B27" w:rsidRPr="009B14C4">
        <w:rPr>
          <w:rFonts w:ascii="Arial Narrow" w:hAnsi="Arial Narrow" w:cs="Arial Narrow"/>
          <w:sz w:val="27"/>
          <w:szCs w:val="27"/>
        </w:rPr>
        <w:t xml:space="preserve">  </w:t>
      </w:r>
      <w:r w:rsidRPr="009B14C4">
        <w:rPr>
          <w:rFonts w:ascii="Arial Narrow" w:hAnsi="Arial Narrow" w:cs="Arial Narrow"/>
          <w:sz w:val="27"/>
          <w:szCs w:val="27"/>
        </w:rPr>
        <w:t xml:space="preserve"> </w:t>
      </w:r>
      <w:r w:rsidR="004C1B27" w:rsidRPr="009B14C4">
        <w:rPr>
          <w:rFonts w:ascii="Arial Narrow" w:hAnsi="Arial Narrow" w:cs="Arial Narrow"/>
          <w:sz w:val="27"/>
          <w:szCs w:val="27"/>
        </w:rPr>
        <w:t xml:space="preserve">  </w:t>
      </w:r>
      <w:r w:rsidRPr="009B14C4">
        <w:rPr>
          <w:rFonts w:ascii="Arial Narrow" w:hAnsi="Arial Narrow" w:cs="Arial Narrow"/>
          <w:sz w:val="27"/>
          <w:szCs w:val="27"/>
        </w:rPr>
        <w:t>Segur</w:t>
      </w:r>
      <w:r w:rsidR="004C1B27" w:rsidRPr="009B14C4">
        <w:rPr>
          <w:rFonts w:ascii="Arial Narrow" w:hAnsi="Arial Narrow" w:cs="Arial Narrow"/>
          <w:sz w:val="27"/>
          <w:szCs w:val="27"/>
        </w:rPr>
        <w:t xml:space="preserve">idad     Pública     Municipal     de     León, </w:t>
      </w:r>
    </w:p>
    <w:p w:rsidR="009F4E02" w:rsidRPr="009B14C4" w:rsidRDefault="00676670" w:rsidP="004C1B27">
      <w:pPr>
        <w:spacing w:line="360" w:lineRule="auto"/>
        <w:ind w:firstLine="0"/>
        <w:rPr>
          <w:rFonts w:ascii="Arial Narrow" w:hAnsi="Arial Narrow" w:cs="Arial Narrow"/>
          <w:sz w:val="27"/>
          <w:szCs w:val="27"/>
        </w:rPr>
      </w:pPr>
      <w:r w:rsidRPr="009B14C4">
        <w:rPr>
          <w:rFonts w:ascii="Arial Narrow" w:hAnsi="Arial Narrow" w:cs="Arial Narrow"/>
          <w:sz w:val="27"/>
          <w:szCs w:val="27"/>
        </w:rPr>
        <w:t>Guan</w:t>
      </w:r>
      <w:r w:rsidR="00831B56" w:rsidRPr="009B14C4">
        <w:rPr>
          <w:rFonts w:ascii="Arial Narrow" w:hAnsi="Arial Narrow" w:cs="Arial Narrow"/>
          <w:sz w:val="27"/>
          <w:szCs w:val="27"/>
        </w:rPr>
        <w:t xml:space="preserve">ajuato. </w:t>
      </w:r>
      <w:r w:rsidR="00461FF3" w:rsidRPr="009B14C4">
        <w:rPr>
          <w:rFonts w:ascii="Arial Narrow" w:hAnsi="Arial Narrow" w:cs="Arial Narrow"/>
          <w:sz w:val="27"/>
          <w:szCs w:val="27"/>
        </w:rPr>
        <w:t>.</w:t>
      </w:r>
      <w:r w:rsidR="00463320" w:rsidRPr="009B14C4">
        <w:rPr>
          <w:rFonts w:ascii="Arial Narrow" w:hAnsi="Arial Narrow" w:cs="Arial Narrow"/>
          <w:sz w:val="27"/>
          <w:szCs w:val="27"/>
        </w:rPr>
        <w:t xml:space="preserve"> . . . . . . . . . . . . . . . . . . . . . . . . . . . . . . . . . . . . . . . . . . . . . . . . . . . </w:t>
      </w:r>
      <w:r w:rsidR="004C37E9" w:rsidRPr="009B14C4">
        <w:rPr>
          <w:rFonts w:ascii="Arial Narrow" w:hAnsi="Arial Narrow" w:cs="Arial Narrow"/>
          <w:sz w:val="27"/>
          <w:szCs w:val="27"/>
        </w:rPr>
        <w:t>. . . . . . . . . . . . .</w:t>
      </w:r>
      <w:r w:rsidR="00461FF3" w:rsidRPr="009B14C4">
        <w:rPr>
          <w:rFonts w:ascii="Arial Narrow" w:hAnsi="Arial Narrow" w:cs="Arial Narrow"/>
          <w:sz w:val="27"/>
          <w:szCs w:val="27"/>
        </w:rPr>
        <w:t xml:space="preserve"> </w:t>
      </w:r>
    </w:p>
    <w:p w:rsidR="00676670" w:rsidRPr="009B14C4" w:rsidRDefault="00676670" w:rsidP="004C1B27">
      <w:pPr>
        <w:spacing w:line="276" w:lineRule="auto"/>
        <w:ind w:firstLine="0"/>
        <w:rPr>
          <w:rFonts w:ascii="Arial Narrow" w:hAnsi="Arial Narrow" w:cs="Arial Narrow"/>
          <w:sz w:val="27"/>
          <w:szCs w:val="27"/>
          <w:lang w:val="es-MX"/>
        </w:rPr>
      </w:pPr>
    </w:p>
    <w:p w:rsidR="00D8732E" w:rsidRPr="009B14C4" w:rsidRDefault="00843EDF" w:rsidP="00C61098">
      <w:pPr>
        <w:spacing w:line="276" w:lineRule="auto"/>
        <w:ind w:left="2832" w:firstLine="708"/>
        <w:jc w:val="right"/>
        <w:rPr>
          <w:rFonts w:ascii="Arial Narrow" w:hAnsi="Arial Narrow" w:cs="Arial Narrow"/>
          <w:b/>
          <w:i/>
          <w:sz w:val="27"/>
          <w:szCs w:val="27"/>
          <w:lang w:val="es-MX"/>
        </w:rPr>
      </w:pPr>
      <w:r w:rsidRPr="009B14C4">
        <w:rPr>
          <w:rFonts w:ascii="Arial Narrow" w:hAnsi="Arial Narrow" w:cs="Arial Narrow"/>
          <w:b/>
          <w:i/>
          <w:sz w:val="27"/>
          <w:szCs w:val="27"/>
          <w:lang w:val="es-MX"/>
        </w:rPr>
        <w:t>Precisión y existencia</w:t>
      </w:r>
      <w:r w:rsidR="006F7291" w:rsidRPr="009B14C4">
        <w:rPr>
          <w:rFonts w:ascii="Arial Narrow" w:hAnsi="Arial Narrow" w:cs="Arial Narrow"/>
          <w:b/>
          <w:i/>
          <w:sz w:val="27"/>
          <w:szCs w:val="27"/>
          <w:lang w:val="es-MX"/>
        </w:rPr>
        <w:t xml:space="preserve"> del acto</w:t>
      </w:r>
      <w:r w:rsidRPr="009B14C4">
        <w:rPr>
          <w:rFonts w:ascii="Arial Narrow" w:hAnsi="Arial Narrow" w:cs="Arial Narrow"/>
          <w:b/>
          <w:i/>
          <w:sz w:val="27"/>
          <w:szCs w:val="27"/>
          <w:lang w:val="es-MX"/>
        </w:rPr>
        <w:t xml:space="preserve"> impugnados.</w:t>
      </w:r>
    </w:p>
    <w:p w:rsidR="00966092" w:rsidRPr="009B14C4" w:rsidRDefault="00816B76" w:rsidP="009921E8">
      <w:pPr>
        <w:spacing w:line="360" w:lineRule="auto"/>
        <w:ind w:firstLine="708"/>
        <w:rPr>
          <w:rFonts w:ascii="Arial Narrow" w:hAnsi="Arial Narrow"/>
          <w:sz w:val="27"/>
          <w:szCs w:val="27"/>
        </w:rPr>
      </w:pPr>
      <w:r w:rsidRPr="009B14C4">
        <w:rPr>
          <w:rFonts w:ascii="Arial Narrow" w:hAnsi="Arial Narrow" w:cs="Arial Narrow"/>
          <w:b/>
          <w:sz w:val="27"/>
          <w:szCs w:val="27"/>
        </w:rPr>
        <w:t xml:space="preserve">SEGUNDO.- </w:t>
      </w:r>
      <w:r w:rsidR="00676670" w:rsidRPr="009B14C4">
        <w:rPr>
          <w:rFonts w:ascii="Arial Narrow" w:hAnsi="Arial Narrow" w:cs="Arial Narrow"/>
          <w:sz w:val="27"/>
          <w:szCs w:val="27"/>
        </w:rPr>
        <w:t>Que la parte actora impugna</w:t>
      </w:r>
      <w:r w:rsidR="00676670" w:rsidRPr="009B14C4">
        <w:rPr>
          <w:rFonts w:ascii="Arial Narrow" w:hAnsi="Arial Narrow" w:cs="Arial Narrow"/>
          <w:b/>
          <w:sz w:val="27"/>
          <w:szCs w:val="27"/>
        </w:rPr>
        <w:t xml:space="preserve"> </w:t>
      </w:r>
      <w:r w:rsidRPr="009B14C4">
        <w:rPr>
          <w:rFonts w:ascii="Arial Narrow" w:hAnsi="Arial Narrow" w:cs="Arial Narrow"/>
          <w:sz w:val="27"/>
          <w:szCs w:val="27"/>
        </w:rPr>
        <w:t xml:space="preserve">la </w:t>
      </w:r>
      <w:r w:rsidR="004F42FA" w:rsidRPr="009B14C4">
        <w:rPr>
          <w:rFonts w:ascii="Arial Narrow" w:hAnsi="Arial Narrow" w:cs="Arial Narrow"/>
          <w:sz w:val="27"/>
          <w:szCs w:val="27"/>
        </w:rPr>
        <w:t xml:space="preserve">resolución de fecha </w:t>
      </w:r>
      <w:r w:rsidR="00CB39D0" w:rsidRPr="009B14C4">
        <w:rPr>
          <w:rFonts w:ascii="Arial Narrow" w:hAnsi="Arial Narrow" w:cs="Arial Narrow"/>
          <w:sz w:val="27"/>
          <w:szCs w:val="27"/>
        </w:rPr>
        <w:t>08 ocho de junio del año 2015 dos mil quince</w:t>
      </w:r>
      <w:r w:rsidR="004F42FA" w:rsidRPr="009B14C4">
        <w:rPr>
          <w:rFonts w:ascii="Arial Narrow" w:hAnsi="Arial Narrow" w:cs="Arial Narrow"/>
          <w:sz w:val="27"/>
          <w:szCs w:val="27"/>
        </w:rPr>
        <w:t xml:space="preserve">, emitida por el Pleno </w:t>
      </w:r>
      <w:r w:rsidR="00DC1D7D" w:rsidRPr="009B14C4">
        <w:rPr>
          <w:rFonts w:ascii="Arial Narrow" w:hAnsi="Arial Narrow" w:cs="Arial Narrow"/>
          <w:sz w:val="27"/>
          <w:szCs w:val="27"/>
        </w:rPr>
        <w:t>del</w:t>
      </w:r>
      <w:r w:rsidR="004F42FA" w:rsidRPr="009B14C4">
        <w:rPr>
          <w:rFonts w:ascii="Arial Narrow" w:hAnsi="Arial Narrow" w:cs="Arial Narrow"/>
          <w:sz w:val="27"/>
          <w:szCs w:val="27"/>
        </w:rPr>
        <w:t xml:space="preserve"> Consejo de Honor y Justicia de </w:t>
      </w:r>
      <w:r w:rsidR="00DC1D7D" w:rsidRPr="009B14C4">
        <w:rPr>
          <w:rFonts w:ascii="Arial Narrow" w:hAnsi="Arial Narrow" w:cs="Arial Narrow"/>
          <w:sz w:val="27"/>
          <w:szCs w:val="27"/>
        </w:rPr>
        <w:t>los</w:t>
      </w:r>
      <w:r w:rsidR="004F42FA" w:rsidRPr="009B14C4">
        <w:rPr>
          <w:rFonts w:ascii="Arial Narrow" w:hAnsi="Arial Narrow" w:cs="Arial Narrow"/>
          <w:sz w:val="27"/>
          <w:szCs w:val="27"/>
        </w:rPr>
        <w:t xml:space="preserve"> Cuerpos de Seguridad Pública Municipal de León, Guanajuato, a través de la cual </w:t>
      </w:r>
      <w:r w:rsidR="002F2AB8" w:rsidRPr="009B14C4">
        <w:rPr>
          <w:rFonts w:ascii="Arial Narrow" w:hAnsi="Arial Narrow" w:cs="Arial Narrow"/>
          <w:sz w:val="27"/>
          <w:szCs w:val="27"/>
        </w:rPr>
        <w:t>en su tercer punto resolutivo</w:t>
      </w:r>
      <w:r w:rsidR="006F7291" w:rsidRPr="009B14C4">
        <w:rPr>
          <w:rFonts w:ascii="Arial Narrow" w:hAnsi="Arial Narrow" w:cs="Arial Narrow"/>
          <w:sz w:val="27"/>
          <w:szCs w:val="27"/>
        </w:rPr>
        <w:t xml:space="preserve"> le impone al actor </w:t>
      </w:r>
      <w:r w:rsidR="00C61098" w:rsidRPr="009B14C4">
        <w:rPr>
          <w:rFonts w:ascii="Arial Narrow" w:hAnsi="Arial Narrow" w:cs="Arial Narrow"/>
          <w:sz w:val="27"/>
          <w:szCs w:val="27"/>
        </w:rPr>
        <w:t>la sanción d</w:t>
      </w:r>
      <w:r w:rsidR="006F7291" w:rsidRPr="009B14C4">
        <w:rPr>
          <w:rFonts w:ascii="Arial Narrow" w:hAnsi="Arial Narrow" w:cs="Arial Narrow"/>
          <w:sz w:val="27"/>
          <w:szCs w:val="27"/>
        </w:rPr>
        <w:t>el cese del cargo</w:t>
      </w:r>
      <w:r w:rsidR="004F42FA" w:rsidRPr="009B14C4">
        <w:rPr>
          <w:rFonts w:ascii="Arial Narrow" w:hAnsi="Arial Narrow" w:cs="Arial Narrow"/>
          <w:sz w:val="27"/>
          <w:szCs w:val="27"/>
        </w:rPr>
        <w:t xml:space="preserve"> de Policía Municipal</w:t>
      </w:r>
      <w:r w:rsidR="00DC1D7D" w:rsidRPr="009B14C4">
        <w:rPr>
          <w:rFonts w:ascii="Arial Narrow" w:hAnsi="Arial Narrow" w:cs="Arial Narrow"/>
          <w:sz w:val="27"/>
          <w:szCs w:val="27"/>
        </w:rPr>
        <w:t xml:space="preserve"> que desempeñaba en</w:t>
      </w:r>
      <w:r w:rsidR="00676670" w:rsidRPr="009B14C4">
        <w:rPr>
          <w:rFonts w:ascii="Arial Narrow" w:hAnsi="Arial Narrow" w:cs="Arial Narrow"/>
          <w:sz w:val="27"/>
          <w:szCs w:val="27"/>
        </w:rPr>
        <w:t xml:space="preserve"> la Dirección General de </w:t>
      </w:r>
      <w:r w:rsidR="007F3FF2" w:rsidRPr="009B14C4">
        <w:rPr>
          <w:rFonts w:ascii="Arial Narrow" w:hAnsi="Arial Narrow" w:cs="Arial Narrow"/>
          <w:sz w:val="27"/>
          <w:szCs w:val="27"/>
        </w:rPr>
        <w:t>Policía</w:t>
      </w:r>
      <w:r w:rsidR="00A23BC6" w:rsidRPr="009B14C4">
        <w:rPr>
          <w:rFonts w:ascii="Arial Narrow" w:hAnsi="Arial Narrow" w:cs="Arial Narrow"/>
          <w:sz w:val="27"/>
          <w:szCs w:val="27"/>
        </w:rPr>
        <w:t xml:space="preserve"> </w:t>
      </w:r>
      <w:r w:rsidR="00676670" w:rsidRPr="009B14C4">
        <w:rPr>
          <w:rFonts w:ascii="Arial Narrow" w:hAnsi="Arial Narrow" w:cs="Arial Narrow"/>
          <w:sz w:val="27"/>
          <w:szCs w:val="27"/>
        </w:rPr>
        <w:t>Municip</w:t>
      </w:r>
      <w:r w:rsidR="00DC1D7D" w:rsidRPr="009B14C4">
        <w:rPr>
          <w:rFonts w:ascii="Arial Narrow" w:hAnsi="Arial Narrow" w:cs="Arial Narrow"/>
          <w:sz w:val="27"/>
          <w:szCs w:val="27"/>
        </w:rPr>
        <w:t>al</w:t>
      </w:r>
      <w:r w:rsidR="00676670" w:rsidRPr="009B14C4">
        <w:rPr>
          <w:rFonts w:ascii="Arial Narrow" w:hAnsi="Arial Narrow" w:cs="Arial Narrow"/>
          <w:sz w:val="27"/>
          <w:szCs w:val="27"/>
        </w:rPr>
        <w:t xml:space="preserve"> </w:t>
      </w:r>
      <w:r w:rsidR="00DC1D7D" w:rsidRPr="009B14C4">
        <w:rPr>
          <w:rFonts w:ascii="Arial Narrow" w:hAnsi="Arial Narrow" w:cs="Arial Narrow"/>
          <w:sz w:val="27"/>
          <w:szCs w:val="27"/>
        </w:rPr>
        <w:t>de León, Guanajuato</w:t>
      </w:r>
      <w:r w:rsidR="00676670" w:rsidRPr="009B14C4">
        <w:rPr>
          <w:rFonts w:ascii="Arial Narrow" w:hAnsi="Arial Narrow" w:cs="Arial Narrow"/>
          <w:sz w:val="27"/>
          <w:szCs w:val="27"/>
        </w:rPr>
        <w:t xml:space="preserve">; </w:t>
      </w:r>
      <w:r w:rsidR="00C61098" w:rsidRPr="009B14C4">
        <w:rPr>
          <w:rFonts w:ascii="Arial Narrow" w:hAnsi="Arial Narrow" w:cs="Arial Narrow"/>
          <w:sz w:val="27"/>
          <w:szCs w:val="27"/>
        </w:rPr>
        <w:t>cu</w:t>
      </w:r>
      <w:r w:rsidR="00676670" w:rsidRPr="009B14C4">
        <w:rPr>
          <w:rFonts w:ascii="Arial Narrow" w:hAnsi="Arial Narrow" w:cs="Arial Narrow"/>
          <w:sz w:val="27"/>
          <w:szCs w:val="27"/>
        </w:rPr>
        <w:t>y</w:t>
      </w:r>
      <w:r w:rsidR="00C61098" w:rsidRPr="009B14C4">
        <w:rPr>
          <w:rFonts w:ascii="Arial Narrow" w:hAnsi="Arial Narrow" w:cs="Arial Narrow"/>
          <w:sz w:val="27"/>
          <w:szCs w:val="27"/>
        </w:rPr>
        <w:t>a</w:t>
      </w:r>
      <w:r w:rsidR="00676670" w:rsidRPr="009B14C4">
        <w:rPr>
          <w:rFonts w:ascii="Arial Narrow" w:hAnsi="Arial Narrow" w:cs="Arial Narrow"/>
          <w:sz w:val="27"/>
          <w:szCs w:val="27"/>
        </w:rPr>
        <w:t xml:space="preserve">, la existencia se encuentra acreditada en autos de esta causa administrativa con </w:t>
      </w:r>
      <w:r w:rsidR="0022518C" w:rsidRPr="009B14C4">
        <w:rPr>
          <w:rFonts w:ascii="Arial Narrow" w:hAnsi="Arial Narrow" w:cs="Arial Narrow"/>
          <w:sz w:val="27"/>
          <w:szCs w:val="27"/>
        </w:rPr>
        <w:t>el original</w:t>
      </w:r>
      <w:r w:rsidR="005035A1" w:rsidRPr="009B14C4">
        <w:rPr>
          <w:rFonts w:ascii="Arial Narrow" w:hAnsi="Arial Narrow" w:cs="Arial Narrow"/>
          <w:sz w:val="27"/>
          <w:szCs w:val="27"/>
        </w:rPr>
        <w:t xml:space="preserve"> </w:t>
      </w:r>
      <w:r w:rsidR="00DB00E4" w:rsidRPr="009B14C4">
        <w:rPr>
          <w:rFonts w:ascii="Arial Narrow" w:hAnsi="Arial Narrow" w:cs="Arial Narrow"/>
          <w:sz w:val="27"/>
          <w:szCs w:val="27"/>
        </w:rPr>
        <w:t>de la</w:t>
      </w:r>
      <w:r w:rsidR="00C61098" w:rsidRPr="009B14C4">
        <w:rPr>
          <w:rFonts w:ascii="Arial Narrow" w:hAnsi="Arial Narrow" w:cs="Arial Narrow"/>
          <w:sz w:val="27"/>
          <w:szCs w:val="27"/>
        </w:rPr>
        <w:t xml:space="preserve"> referida</w:t>
      </w:r>
      <w:r w:rsidR="00DB00E4" w:rsidRPr="009B14C4">
        <w:rPr>
          <w:rFonts w:ascii="Arial Narrow" w:hAnsi="Arial Narrow" w:cs="Arial Narrow"/>
          <w:sz w:val="27"/>
          <w:szCs w:val="27"/>
        </w:rPr>
        <w:t xml:space="preserve"> </w:t>
      </w:r>
      <w:r w:rsidR="00C61098" w:rsidRPr="009B14C4">
        <w:rPr>
          <w:rFonts w:ascii="Arial Narrow" w:hAnsi="Arial Narrow" w:cs="Arial Narrow"/>
          <w:sz w:val="27"/>
          <w:szCs w:val="27"/>
        </w:rPr>
        <w:t>resolución</w:t>
      </w:r>
      <w:r w:rsidR="0022518C" w:rsidRPr="009B14C4">
        <w:rPr>
          <w:rFonts w:ascii="Arial Narrow" w:hAnsi="Arial Narrow" w:cs="Arial Narrow"/>
          <w:sz w:val="27"/>
          <w:szCs w:val="27"/>
        </w:rPr>
        <w:t>. . . . . . . .</w:t>
      </w:r>
      <w:r w:rsidR="004C1B27" w:rsidRPr="009B14C4">
        <w:rPr>
          <w:rFonts w:ascii="Arial Narrow" w:hAnsi="Arial Narrow" w:cs="Arial Narrow"/>
          <w:sz w:val="27"/>
          <w:szCs w:val="27"/>
        </w:rPr>
        <w:t xml:space="preserve"> </w:t>
      </w:r>
      <w:r w:rsidR="0022518C" w:rsidRPr="009B14C4">
        <w:rPr>
          <w:rFonts w:ascii="Arial Narrow" w:hAnsi="Arial Narrow" w:cs="Arial Narrow"/>
          <w:sz w:val="27"/>
          <w:szCs w:val="27"/>
        </w:rPr>
        <w:t xml:space="preserve"> </w:t>
      </w:r>
      <w:r w:rsidR="004C1B27" w:rsidRPr="009B14C4">
        <w:rPr>
          <w:rFonts w:ascii="Arial Narrow" w:hAnsi="Arial Narrow" w:cs="Arial Narrow"/>
          <w:sz w:val="27"/>
          <w:szCs w:val="27"/>
        </w:rPr>
        <w:t xml:space="preserve">. . . . . . . . </w:t>
      </w:r>
    </w:p>
    <w:p w:rsidR="00161CB3" w:rsidRPr="009B14C4" w:rsidRDefault="00161CB3" w:rsidP="004C1B27">
      <w:pPr>
        <w:spacing w:line="276" w:lineRule="auto"/>
        <w:ind w:firstLine="0"/>
        <w:rPr>
          <w:rFonts w:ascii="Arial Narrow" w:hAnsi="Arial Narrow" w:cs="Arial Narrow"/>
          <w:sz w:val="27"/>
          <w:szCs w:val="27"/>
        </w:rPr>
      </w:pPr>
    </w:p>
    <w:p w:rsidR="00161CB3" w:rsidRPr="009B14C4" w:rsidRDefault="00161CB3" w:rsidP="00C61098">
      <w:pPr>
        <w:tabs>
          <w:tab w:val="left" w:pos="8364"/>
        </w:tabs>
        <w:spacing w:line="276" w:lineRule="auto"/>
        <w:ind w:right="-91" w:firstLine="708"/>
        <w:jc w:val="right"/>
        <w:rPr>
          <w:rFonts w:ascii="Arial Narrow" w:hAnsi="Arial Narrow"/>
          <w:b/>
          <w:bCs/>
          <w:i/>
          <w:sz w:val="27"/>
          <w:szCs w:val="27"/>
        </w:rPr>
      </w:pPr>
      <w:r w:rsidRPr="009B14C4">
        <w:rPr>
          <w:rFonts w:ascii="Arial Narrow" w:hAnsi="Arial Narrow"/>
          <w:b/>
          <w:bCs/>
          <w:i/>
          <w:sz w:val="27"/>
          <w:szCs w:val="27"/>
        </w:rPr>
        <w:t>Causales de improcedencia y sobreseimiento.</w:t>
      </w:r>
    </w:p>
    <w:p w:rsidR="00FF21AE" w:rsidRPr="009B14C4" w:rsidRDefault="00FF21AE" w:rsidP="00FF21AE">
      <w:pPr>
        <w:tabs>
          <w:tab w:val="left" w:pos="8364"/>
        </w:tabs>
        <w:spacing w:line="360" w:lineRule="auto"/>
        <w:ind w:right="-91" w:firstLine="708"/>
        <w:rPr>
          <w:rFonts w:ascii="Arial Narrow" w:hAnsi="Arial Narrow"/>
          <w:sz w:val="27"/>
          <w:szCs w:val="27"/>
        </w:rPr>
      </w:pPr>
      <w:r w:rsidRPr="009B14C4">
        <w:rPr>
          <w:rFonts w:ascii="Arial Narrow" w:hAnsi="Arial Narrow"/>
          <w:b/>
          <w:bCs/>
          <w:sz w:val="27"/>
          <w:szCs w:val="27"/>
        </w:rPr>
        <w:t xml:space="preserve">TERCERO.- </w:t>
      </w:r>
      <w:r w:rsidRPr="009B14C4">
        <w:rPr>
          <w:rFonts w:ascii="Arial Narrow" w:hAnsi="Arial Narrow"/>
          <w:sz w:val="27"/>
          <w:szCs w:val="27"/>
        </w:rPr>
        <w:t>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w:t>
      </w:r>
      <w:r w:rsidR="004C37E9" w:rsidRPr="009B14C4">
        <w:rPr>
          <w:rFonts w:ascii="Arial Narrow" w:hAnsi="Arial Narrow"/>
          <w:sz w:val="27"/>
          <w:szCs w:val="27"/>
        </w:rPr>
        <w:t xml:space="preserve"> </w:t>
      </w:r>
      <w:r w:rsidRPr="009B14C4">
        <w:rPr>
          <w:rFonts w:ascii="Arial Narrow" w:hAnsi="Arial Narrow"/>
          <w:sz w:val="27"/>
          <w:szCs w:val="27"/>
        </w:rPr>
        <w:t xml:space="preserve"> </w:t>
      </w:r>
      <w:r w:rsidR="004C37E9" w:rsidRPr="009B14C4">
        <w:rPr>
          <w:rFonts w:ascii="Arial Narrow" w:hAnsi="Arial Narrow"/>
          <w:sz w:val="27"/>
          <w:szCs w:val="27"/>
        </w:rPr>
        <w:t>.</w:t>
      </w:r>
      <w:r w:rsidRPr="009B14C4">
        <w:rPr>
          <w:rFonts w:ascii="Arial Narrow" w:hAnsi="Arial Narrow"/>
          <w:sz w:val="27"/>
          <w:szCs w:val="27"/>
        </w:rPr>
        <w:t xml:space="preserve"> . . . . . . . . . . . . . . . . . . . . . . . . . . . . </w:t>
      </w:r>
    </w:p>
    <w:p w:rsidR="001324BD" w:rsidRPr="009B14C4" w:rsidRDefault="001324BD" w:rsidP="00204F17">
      <w:pPr>
        <w:spacing w:line="276" w:lineRule="auto"/>
        <w:ind w:firstLine="0"/>
        <w:rPr>
          <w:rFonts w:ascii="Arial Narrow" w:hAnsi="Arial Narrow" w:cs="Arial Narrow"/>
          <w:sz w:val="27"/>
          <w:szCs w:val="27"/>
        </w:rPr>
      </w:pPr>
    </w:p>
    <w:p w:rsidR="00204F17" w:rsidRPr="009B14C4" w:rsidRDefault="006E61BC" w:rsidP="00204F17">
      <w:pPr>
        <w:spacing w:line="360" w:lineRule="auto"/>
        <w:rPr>
          <w:rFonts w:ascii="Arial Narrow" w:hAnsi="Arial Narrow" w:cs="Arial Narrow"/>
          <w:sz w:val="27"/>
          <w:szCs w:val="27"/>
        </w:rPr>
      </w:pPr>
      <w:r w:rsidRPr="009B14C4">
        <w:rPr>
          <w:rFonts w:ascii="Arial Narrow" w:hAnsi="Arial Narrow" w:cs="Arial Narrow"/>
          <w:sz w:val="27"/>
          <w:szCs w:val="27"/>
        </w:rPr>
        <w:t xml:space="preserve">El Consejo de Honor y Justicia en la contestación de demanda aduce que </w:t>
      </w:r>
      <w:r w:rsidR="009B6A03" w:rsidRPr="009B14C4">
        <w:rPr>
          <w:rFonts w:ascii="Arial Narrow" w:hAnsi="Arial Narrow" w:cs="Arial Narrow"/>
          <w:sz w:val="27"/>
          <w:szCs w:val="27"/>
        </w:rPr>
        <w:t xml:space="preserve">se analiza la causal de improcedencia prevista en la fracción I del artículo 261 del Código de Procedimiento y Justicia Administrativa del Estado y los Municipios de Guanajuato, </w:t>
      </w:r>
      <w:r w:rsidR="0022518C" w:rsidRPr="009B14C4">
        <w:rPr>
          <w:rFonts w:ascii="Arial Narrow" w:hAnsi="Arial Narrow" w:cs="Arial Narrow"/>
          <w:sz w:val="27"/>
          <w:szCs w:val="27"/>
        </w:rPr>
        <w:t>en virtud de que el procedimiento administrativo disciplinario instaurado en contra del justiciable, así como la resolución le fue personal y legalmente notificada, se emitió, sustanció y notificó con absoluta legalidad, en estricta observancia al Reglamento</w:t>
      </w:r>
      <w:r w:rsidR="006F7291" w:rsidRPr="009B14C4">
        <w:rPr>
          <w:rFonts w:ascii="Arial Narrow" w:hAnsi="Arial Narrow" w:cs="Arial Narrow"/>
          <w:sz w:val="27"/>
          <w:szCs w:val="27"/>
        </w:rPr>
        <w:t xml:space="preserve"> del Consejo de Honor y Justicia de los Cuerpos de Seguridad Pública Municipal de León, Guanajuato</w:t>
      </w:r>
      <w:r w:rsidR="0022518C" w:rsidRPr="009B14C4">
        <w:rPr>
          <w:rFonts w:ascii="Arial Narrow" w:hAnsi="Arial Narrow" w:cs="Arial Narrow"/>
          <w:sz w:val="27"/>
          <w:szCs w:val="27"/>
        </w:rPr>
        <w:t xml:space="preserve">. </w:t>
      </w:r>
      <w:r w:rsidR="00676670" w:rsidRPr="009B14C4">
        <w:rPr>
          <w:rFonts w:ascii="Arial Narrow" w:hAnsi="Arial Narrow" w:cs="Arial Narrow"/>
          <w:sz w:val="27"/>
          <w:szCs w:val="27"/>
        </w:rPr>
        <w:t xml:space="preserve">Causal de improcedencia que </w:t>
      </w:r>
      <w:r w:rsidR="004C1B27" w:rsidRPr="009B14C4">
        <w:rPr>
          <w:rFonts w:ascii="Arial Narrow" w:hAnsi="Arial Narrow" w:cs="Arial Narrow"/>
          <w:b/>
          <w:bCs/>
          <w:sz w:val="27"/>
          <w:szCs w:val="27"/>
        </w:rPr>
        <w:t>NO SE CONFIGURA</w:t>
      </w:r>
      <w:r w:rsidR="004C1B27" w:rsidRPr="009B14C4">
        <w:rPr>
          <w:rFonts w:ascii="Arial Narrow" w:hAnsi="Arial Narrow" w:cs="Arial Narrow"/>
          <w:sz w:val="27"/>
          <w:szCs w:val="27"/>
        </w:rPr>
        <w:t xml:space="preserve">, toda vez que no basta que la resolución combatida sea resultado de un procedimiento administrativo de separación, sino que es menester que se emita cumpliendo todos y cada uno de los elementos de validez contemplados en las diversas fracciones del artículo 137 del aludido Código de Procedimiento y Justicia </w:t>
      </w:r>
      <w:r w:rsidR="004C1B27" w:rsidRPr="009B14C4">
        <w:rPr>
          <w:rFonts w:ascii="Arial Narrow" w:hAnsi="Arial Narrow" w:cs="Arial Narrow"/>
          <w:sz w:val="27"/>
          <w:szCs w:val="27"/>
        </w:rPr>
        <w:lastRenderedPageBreak/>
        <w:t xml:space="preserve">Administrativa; sin embargo, es el caso que la resolución impugnada, trasciende a la esfera de derechos de la parte actora por las razones expresadas en el siguiente considerando. . . . . . . . . . . . . . . . . . . . . . </w:t>
      </w:r>
      <w:r w:rsidR="00204F17" w:rsidRPr="009B14C4">
        <w:rPr>
          <w:rFonts w:ascii="Arial Narrow" w:hAnsi="Arial Narrow" w:cs="Arial Narrow"/>
          <w:sz w:val="27"/>
          <w:szCs w:val="27"/>
        </w:rPr>
        <w:t>. . . . . . . . .  . . . . . . . . . . . . . . . . . . . . . . . . . . . . . . .</w:t>
      </w:r>
    </w:p>
    <w:p w:rsidR="004C1B27" w:rsidRPr="009B14C4" w:rsidRDefault="004C1B27" w:rsidP="00204F17">
      <w:pPr>
        <w:spacing w:line="276" w:lineRule="auto"/>
        <w:ind w:firstLine="0"/>
        <w:rPr>
          <w:rFonts w:ascii="Arial Narrow" w:hAnsi="Arial Narrow" w:cs="Arial Narrow"/>
          <w:sz w:val="27"/>
          <w:szCs w:val="27"/>
        </w:rPr>
      </w:pPr>
    </w:p>
    <w:p w:rsidR="00204F17" w:rsidRPr="009B14C4" w:rsidRDefault="004C1B27" w:rsidP="00204F17">
      <w:pPr>
        <w:spacing w:line="360" w:lineRule="auto"/>
        <w:ind w:firstLine="708"/>
        <w:rPr>
          <w:rFonts w:ascii="Arial Narrow" w:hAnsi="Arial Narrow" w:cs="Arial Narrow"/>
          <w:sz w:val="27"/>
          <w:szCs w:val="27"/>
        </w:rPr>
      </w:pPr>
      <w:r w:rsidRPr="009B14C4">
        <w:rPr>
          <w:rFonts w:ascii="Arial Narrow" w:hAnsi="Arial Narrow" w:cs="Arial Narrow"/>
          <w:sz w:val="27"/>
          <w:szCs w:val="27"/>
        </w:rPr>
        <w:t xml:space="preserve">Asimismo, aduce que se actualiza la causal de improcedencia prevista en la fracción VI del artículo 261 del citado Código de Procedimiento y Justicia Administrativa, en virtud de que de las constancias acompañadas a la demanda, no se desprende que exista acto susceptible de reclamar, por las consideraciones expuestas en el párrafo inmediato anterior. Causal de improcedencia que </w:t>
      </w:r>
      <w:r w:rsidRPr="009B14C4">
        <w:rPr>
          <w:rFonts w:ascii="Arial Narrow" w:hAnsi="Arial Narrow" w:cs="Arial Narrow"/>
          <w:b/>
          <w:bCs/>
          <w:sz w:val="27"/>
          <w:szCs w:val="27"/>
        </w:rPr>
        <w:t>NO SE CONFIGURA</w:t>
      </w:r>
      <w:r w:rsidRPr="009B14C4">
        <w:rPr>
          <w:rFonts w:ascii="Arial Narrow" w:hAnsi="Arial Narrow" w:cs="Arial Narrow"/>
          <w:sz w:val="27"/>
          <w:szCs w:val="27"/>
        </w:rPr>
        <w:t xml:space="preserve">, toda vez que en autos de esta causa administrativa consta la resolución de fecha </w:t>
      </w:r>
      <w:r w:rsidR="00204F17" w:rsidRPr="009B14C4">
        <w:rPr>
          <w:rFonts w:ascii="Arial Narrow" w:hAnsi="Arial Narrow" w:cs="Arial Narrow"/>
          <w:sz w:val="27"/>
          <w:szCs w:val="27"/>
        </w:rPr>
        <w:t>08 ocho de junio del año 2015 dos mil quince</w:t>
      </w:r>
      <w:r w:rsidRPr="009B14C4">
        <w:rPr>
          <w:rFonts w:ascii="Arial Narrow" w:hAnsi="Arial Narrow" w:cs="Arial Narrow"/>
          <w:sz w:val="27"/>
          <w:szCs w:val="27"/>
        </w:rPr>
        <w:t>, a través de la cual en su tercer punto resolutivo el Pleno del Consejo de Honor y Justicia de los Cuerpos de Seguridad Pública Municipal de León, Guanajuato</w:t>
      </w:r>
      <w:r w:rsidR="00204F17" w:rsidRPr="009B14C4">
        <w:rPr>
          <w:rFonts w:ascii="Arial Narrow" w:hAnsi="Arial Narrow" w:cs="Arial Narrow"/>
          <w:sz w:val="27"/>
          <w:szCs w:val="27"/>
        </w:rPr>
        <w:t xml:space="preserve">, determina la separación </w:t>
      </w:r>
      <w:r w:rsidRPr="009B14C4">
        <w:rPr>
          <w:rFonts w:ascii="Arial Narrow" w:hAnsi="Arial Narrow" w:cs="Arial Narrow"/>
          <w:sz w:val="27"/>
          <w:szCs w:val="27"/>
        </w:rPr>
        <w:t>del cargo de policía raso que ocupaba el</w:t>
      </w:r>
      <w:r w:rsidR="00204F17" w:rsidRPr="009B14C4">
        <w:rPr>
          <w:rFonts w:ascii="Arial Narrow" w:hAnsi="Arial Narrow" w:cs="Arial Narrow"/>
          <w:sz w:val="27"/>
          <w:szCs w:val="27"/>
        </w:rPr>
        <w:t xml:space="preserve"> justiciable. . . . . . . . . . . . . . . . . . . . . . . . . . . . . . . . . .</w:t>
      </w:r>
    </w:p>
    <w:p w:rsidR="00421C00" w:rsidRPr="009B14C4" w:rsidRDefault="00421C00" w:rsidP="00421C00">
      <w:pPr>
        <w:spacing w:line="276" w:lineRule="auto"/>
        <w:ind w:firstLine="0"/>
        <w:rPr>
          <w:rFonts w:ascii="Arial Narrow" w:hAnsi="Arial Narrow" w:cs="Arial Narrow"/>
          <w:sz w:val="27"/>
          <w:szCs w:val="27"/>
        </w:rPr>
      </w:pPr>
    </w:p>
    <w:p w:rsidR="00421C00" w:rsidRPr="009B14C4" w:rsidRDefault="00421C00" w:rsidP="00421C00">
      <w:pPr>
        <w:spacing w:line="360" w:lineRule="auto"/>
        <w:ind w:firstLine="567"/>
        <w:rPr>
          <w:rFonts w:ascii="Arial Narrow" w:hAnsi="Arial Narrow"/>
          <w:sz w:val="27"/>
          <w:szCs w:val="27"/>
        </w:rPr>
      </w:pPr>
      <w:r w:rsidRPr="009B14C4">
        <w:rPr>
          <w:rFonts w:ascii="Arial Narrow" w:hAnsi="Arial Narrow" w:cs="Arial Narrow"/>
          <w:sz w:val="27"/>
          <w:szCs w:val="27"/>
        </w:rPr>
        <w:t xml:space="preserve">Asimismo, el Consejo de Honor y Justicia en la contestación de la demanda, oponen las excepciones y defensas siguientes: . . . . . . . . . . . . . .  . . . . . . . . . . . . . . . </w:t>
      </w:r>
    </w:p>
    <w:p w:rsidR="00421C00" w:rsidRPr="009B14C4" w:rsidRDefault="00421C00" w:rsidP="00421C00">
      <w:pPr>
        <w:spacing w:line="276" w:lineRule="auto"/>
        <w:ind w:firstLine="0"/>
        <w:rPr>
          <w:rFonts w:ascii="Arial Narrow" w:hAnsi="Arial Narrow" w:cs="Arial Narrow"/>
          <w:sz w:val="27"/>
          <w:szCs w:val="27"/>
        </w:rPr>
      </w:pPr>
    </w:p>
    <w:p w:rsidR="00421C00" w:rsidRPr="009B14C4" w:rsidRDefault="00421C00" w:rsidP="00421C00">
      <w:pPr>
        <w:spacing w:line="360" w:lineRule="auto"/>
        <w:ind w:firstLine="567"/>
        <w:rPr>
          <w:rFonts w:ascii="Arial Narrow" w:hAnsi="Arial Narrow" w:cs="Arial Narrow"/>
          <w:sz w:val="27"/>
          <w:szCs w:val="27"/>
        </w:rPr>
      </w:pPr>
      <w:r w:rsidRPr="009B14C4">
        <w:rPr>
          <w:rFonts w:ascii="Arial Narrow" w:hAnsi="Arial Narrow" w:cs="Arial Narrow"/>
          <w:sz w:val="27"/>
          <w:szCs w:val="27"/>
        </w:rPr>
        <w:t xml:space="preserve">La excepción de que el acto impugnado reúne los requisitos de existencia y validez contemplados por los artículos 136, 137 y 138 del referido Código de Procedimiento y Justicia Administrativa, concatenados con los artículos 28, 36 y demás relativos y aplicables del multicitado Reglamento del Consejo de Honor y Justicia; al respecto cabe mencionar, que de los argumentos expresados podemos desprender una defensa, en el sentido de que la resolución  tildada de ilegal reúnen los elementos y requisitos de validez, aspectos que se analizarán al momento de determinar la legalidad o ilegalidad de la resolución combatida. . . . . . . .  . . . . . . . . . </w:t>
      </w:r>
    </w:p>
    <w:p w:rsidR="00421C00" w:rsidRPr="009B14C4" w:rsidRDefault="00421C00" w:rsidP="00421C00">
      <w:pPr>
        <w:spacing w:line="276" w:lineRule="auto"/>
        <w:ind w:firstLine="0"/>
        <w:rPr>
          <w:rFonts w:ascii="Arial Narrow" w:hAnsi="Arial Narrow" w:cs="Arial Narrow"/>
          <w:sz w:val="27"/>
          <w:szCs w:val="27"/>
        </w:rPr>
      </w:pPr>
    </w:p>
    <w:p w:rsidR="00624E80" w:rsidRPr="009B14C4" w:rsidRDefault="00421C00" w:rsidP="00624E80">
      <w:pPr>
        <w:spacing w:line="360" w:lineRule="auto"/>
        <w:rPr>
          <w:rFonts w:ascii="Arial Narrow" w:hAnsi="Arial Narrow" w:cs="Arial"/>
          <w:sz w:val="27"/>
          <w:szCs w:val="27"/>
        </w:rPr>
      </w:pPr>
      <w:r w:rsidRPr="009B14C4">
        <w:rPr>
          <w:rFonts w:ascii="Arial Narrow" w:hAnsi="Arial Narrow" w:cs="Arial Narrow"/>
          <w:sz w:val="27"/>
          <w:szCs w:val="27"/>
        </w:rPr>
        <w:t xml:space="preserve">La excepción de prescripción, en virtud de que demanda todas y cada una de las prestaciones de forma extemporánea y suponiendo sin conceder que el demandante tuviese derecho al pago de las prestaciones reclamadas, el derecho le </w:t>
      </w:r>
      <w:r w:rsidR="00624E80" w:rsidRPr="009B14C4">
        <w:rPr>
          <w:rFonts w:ascii="Arial Narrow" w:hAnsi="Arial Narrow" w:cs="Arial Narrow"/>
          <w:sz w:val="27"/>
          <w:szCs w:val="27"/>
        </w:rPr>
        <w:t>p</w:t>
      </w:r>
      <w:r w:rsidRPr="009B14C4">
        <w:rPr>
          <w:rFonts w:ascii="Arial Narrow" w:hAnsi="Arial Narrow" w:cs="Arial Narrow"/>
          <w:sz w:val="27"/>
          <w:szCs w:val="27"/>
        </w:rPr>
        <w:t>recluyo de conformidad a la previsto por el artículo 263 del citado Código de Procedimiento y Justicia Administrativa. Excepción que resulta infundada</w:t>
      </w:r>
      <w:r w:rsidR="00A82BA4" w:rsidRPr="009B14C4">
        <w:rPr>
          <w:rFonts w:ascii="Arial Narrow" w:hAnsi="Arial Narrow" w:cs="Arial Narrow"/>
          <w:sz w:val="27"/>
          <w:szCs w:val="27"/>
        </w:rPr>
        <w:t>,</w:t>
      </w:r>
      <w:r w:rsidRPr="009B14C4">
        <w:rPr>
          <w:rFonts w:ascii="Arial Narrow" w:hAnsi="Arial Narrow" w:cs="Arial Narrow"/>
          <w:sz w:val="27"/>
          <w:szCs w:val="27"/>
        </w:rPr>
        <w:t xml:space="preserve"> en virtud </w:t>
      </w:r>
      <w:r w:rsidRPr="009B14C4">
        <w:rPr>
          <w:rFonts w:ascii="Arial Narrow" w:hAnsi="Arial Narrow" w:cs="Arial Narrow"/>
          <w:sz w:val="27"/>
          <w:szCs w:val="27"/>
        </w:rPr>
        <w:lastRenderedPageBreak/>
        <w:t>de que la resolución impugnada fue notificada a la parte justiciable el 21 veintiuno de agosto del año 2015 dos mil quince y presentó su demanda en la Oficialía de Partes Común de los Juzgados Administrativos el 25 de agosto del año 2015 dos mil quince, luego entonces la demanda fue presentada dentro del término que establece el referido artículo 263; por lo cual no se puede estimar que las prestaciones  reclamadas por la parte  justiciable fueron hechas de forma extemporánea, en razón de que estas se traducen al reconocimiento de un derecho amparado en una norma</w:t>
      </w:r>
      <w:r w:rsidR="00624E80" w:rsidRPr="009B14C4">
        <w:rPr>
          <w:rFonts w:ascii="Arial Narrow" w:hAnsi="Arial Narrow" w:cs="Arial Narrow"/>
          <w:sz w:val="27"/>
          <w:szCs w:val="27"/>
        </w:rPr>
        <w:t>,</w:t>
      </w:r>
      <w:r w:rsidRPr="009B14C4">
        <w:rPr>
          <w:rFonts w:ascii="Arial Narrow" w:hAnsi="Arial Narrow" w:cs="Arial Narrow"/>
          <w:sz w:val="27"/>
          <w:szCs w:val="27"/>
        </w:rPr>
        <w:t xml:space="preserve"> y por ende</w:t>
      </w:r>
      <w:r w:rsidR="00624E80" w:rsidRPr="009B14C4">
        <w:rPr>
          <w:rFonts w:ascii="Arial Narrow" w:hAnsi="Arial Narrow" w:cs="Arial Narrow"/>
          <w:sz w:val="27"/>
          <w:szCs w:val="27"/>
        </w:rPr>
        <w:t>,</w:t>
      </w:r>
      <w:r w:rsidRPr="009B14C4">
        <w:rPr>
          <w:rFonts w:ascii="Arial Narrow" w:hAnsi="Arial Narrow" w:cs="Arial Narrow"/>
          <w:sz w:val="27"/>
          <w:szCs w:val="27"/>
        </w:rPr>
        <w:t xml:space="preserve"> la respectiva condena a la autoridad al restablecimiento de ese derecho, pretensiones que dependen de la suerte que se dé sobre la nulidad o reconocimiento de validez del acto, aspecto que se abordara en el siguiente considerando</w:t>
      </w:r>
      <w:r w:rsidRPr="009B14C4">
        <w:rPr>
          <w:rFonts w:ascii="Arial Narrow" w:hAnsi="Arial Narrow" w:cs="Arial"/>
          <w:sz w:val="27"/>
          <w:szCs w:val="27"/>
        </w:rPr>
        <w:t xml:space="preserve">. . . . . . . . </w:t>
      </w:r>
      <w:r w:rsidR="00624E80" w:rsidRPr="009B14C4">
        <w:rPr>
          <w:rFonts w:ascii="Arial Narrow" w:hAnsi="Arial Narrow" w:cs="Arial"/>
          <w:sz w:val="27"/>
          <w:szCs w:val="27"/>
        </w:rPr>
        <w:t>. . .</w:t>
      </w:r>
    </w:p>
    <w:p w:rsidR="00421C00" w:rsidRPr="009B14C4" w:rsidRDefault="00421C00" w:rsidP="00624E80">
      <w:pPr>
        <w:spacing w:line="276" w:lineRule="auto"/>
        <w:ind w:firstLine="0"/>
        <w:rPr>
          <w:rFonts w:ascii="Arial Narrow" w:hAnsi="Arial Narrow" w:cs="Arial Narrow"/>
          <w:sz w:val="27"/>
          <w:szCs w:val="27"/>
        </w:rPr>
      </w:pPr>
    </w:p>
    <w:p w:rsidR="00B1564D" w:rsidRPr="009B14C4" w:rsidRDefault="00624E80" w:rsidP="00B1564D">
      <w:pPr>
        <w:spacing w:line="360" w:lineRule="auto"/>
        <w:ind w:firstLine="708"/>
        <w:rPr>
          <w:rFonts w:ascii="Arial Narrow" w:hAnsi="Arial Narrow" w:cs="Arial Narrow"/>
          <w:sz w:val="27"/>
          <w:szCs w:val="27"/>
        </w:rPr>
      </w:pPr>
      <w:r w:rsidRPr="009B14C4">
        <w:rPr>
          <w:rFonts w:ascii="Arial Narrow" w:hAnsi="Arial Narrow" w:cs="Arial Narrow"/>
          <w:sz w:val="27"/>
          <w:szCs w:val="27"/>
        </w:rPr>
        <w:t>La excepción de no afectación de intereses jurídicos derivada de la fracción I del artículo 261 del apuntado Código de Procedimiento y Justicia Administrativa, en virtud de que el cese del cargo del impetrante no afecta su interés jurídico, por ende, el Consejo de Honor y Justicia no es susceptible de ser demandado en los términos vertidos por la parte actora; excepción que resulta infundada, toda vez que como se señaló en el párrafo que antecede, la resolución combatida transciende en la esfera de los derechos de la parte acto</w:t>
      </w:r>
      <w:r w:rsidR="00B1564D" w:rsidRPr="009B14C4">
        <w:rPr>
          <w:rFonts w:ascii="Arial Narrow" w:hAnsi="Arial Narrow" w:cs="Arial Narrow"/>
          <w:sz w:val="27"/>
          <w:szCs w:val="27"/>
        </w:rPr>
        <w:t xml:space="preserve">ra y </w:t>
      </w:r>
      <w:r w:rsidRPr="009B14C4">
        <w:rPr>
          <w:rFonts w:ascii="Arial Narrow" w:hAnsi="Arial Narrow" w:cs="Arial Narrow"/>
          <w:sz w:val="27"/>
          <w:szCs w:val="27"/>
        </w:rPr>
        <w:t>es impugnable mediante el proce</w:t>
      </w:r>
      <w:r w:rsidR="00B1564D" w:rsidRPr="009B14C4">
        <w:rPr>
          <w:rFonts w:ascii="Arial Narrow" w:hAnsi="Arial Narrow" w:cs="Arial Narrow"/>
          <w:sz w:val="27"/>
          <w:szCs w:val="27"/>
        </w:rPr>
        <w:t>so administrativo en términos de los artículo</w:t>
      </w:r>
      <w:r w:rsidRPr="009B14C4">
        <w:rPr>
          <w:rFonts w:ascii="Arial Narrow" w:hAnsi="Arial Narrow" w:cs="Arial Narrow"/>
          <w:sz w:val="27"/>
          <w:szCs w:val="27"/>
        </w:rPr>
        <w:t xml:space="preserve"> </w:t>
      </w:r>
      <w:r w:rsidRPr="009B14C4">
        <w:rPr>
          <w:rFonts w:ascii="Arial Narrow" w:hAnsi="Arial Narrow" w:cs="Arial"/>
          <w:bCs/>
          <w:sz w:val="27"/>
          <w:szCs w:val="27"/>
        </w:rPr>
        <w:t>243</w:t>
      </w:r>
      <w:r w:rsidR="00B1564D" w:rsidRPr="009B14C4">
        <w:rPr>
          <w:rFonts w:ascii="Arial Narrow" w:hAnsi="Arial Narrow" w:cs="Arial"/>
          <w:bCs/>
          <w:sz w:val="27"/>
          <w:szCs w:val="27"/>
        </w:rPr>
        <w:t>,</w:t>
      </w:r>
      <w:r w:rsidRPr="009B14C4">
        <w:rPr>
          <w:rFonts w:ascii="Arial Narrow" w:hAnsi="Arial Narrow" w:cs="Arial"/>
          <w:sz w:val="27"/>
          <w:szCs w:val="27"/>
        </w:rPr>
        <w:t xml:space="preserve"> </w:t>
      </w:r>
      <w:r w:rsidRPr="009B14C4">
        <w:rPr>
          <w:rFonts w:ascii="Arial Narrow" w:hAnsi="Arial Narrow"/>
          <w:sz w:val="27"/>
          <w:szCs w:val="27"/>
        </w:rPr>
        <w:t>párrafo  segundo</w:t>
      </w:r>
      <w:r w:rsidR="00B1564D" w:rsidRPr="009B14C4">
        <w:rPr>
          <w:rFonts w:ascii="Arial Narrow" w:hAnsi="Arial Narrow"/>
          <w:sz w:val="27"/>
          <w:szCs w:val="27"/>
        </w:rPr>
        <w:t>,</w:t>
      </w:r>
      <w:r w:rsidRPr="009B14C4">
        <w:rPr>
          <w:rFonts w:ascii="Arial Narrow" w:hAnsi="Arial Narrow"/>
          <w:sz w:val="27"/>
          <w:szCs w:val="27"/>
        </w:rPr>
        <w:t xml:space="preserve"> </w:t>
      </w:r>
      <w:r w:rsidRPr="009B14C4">
        <w:rPr>
          <w:rFonts w:ascii="Arial Narrow" w:hAnsi="Arial Narrow" w:cs="Arial Narrow"/>
          <w:sz w:val="27"/>
          <w:szCs w:val="27"/>
        </w:rPr>
        <w:t>de la Ley Orgánica Municipal para el Estado de Guanajuato;</w:t>
      </w:r>
      <w:r w:rsidR="00B1564D" w:rsidRPr="009B14C4">
        <w:rPr>
          <w:rFonts w:ascii="Arial Narrow" w:hAnsi="Arial Narrow" w:cs="Arial Narrow"/>
          <w:sz w:val="27"/>
          <w:szCs w:val="27"/>
        </w:rPr>
        <w:t xml:space="preserve"> y,</w:t>
      </w:r>
      <w:r w:rsidRPr="009B14C4">
        <w:rPr>
          <w:rFonts w:ascii="Arial Narrow" w:hAnsi="Arial Narrow" w:cs="Arial Narrow"/>
          <w:sz w:val="27"/>
          <w:szCs w:val="27"/>
        </w:rPr>
        <w:t xml:space="preserve"> 1 fracción II y 3 párrafo segundo, del Código de Procedimiento y Justicia Administrativa para el Estado y los Municipios de Guanajuato. . . . . . . . . . . . .</w:t>
      </w:r>
      <w:r w:rsidR="00B1564D" w:rsidRPr="009B14C4">
        <w:rPr>
          <w:rFonts w:ascii="Arial Narrow" w:hAnsi="Arial Narrow" w:cs="Arial Narrow"/>
          <w:sz w:val="27"/>
          <w:szCs w:val="27"/>
        </w:rPr>
        <w:t xml:space="preserve"> . . . . . . . . . . . . . . . . . . . . .  . . . . . . . . . . . . . . . . . . . . . . . . . . . . . . . . </w:t>
      </w:r>
    </w:p>
    <w:p w:rsidR="00624E80" w:rsidRPr="009B14C4" w:rsidRDefault="00624E80" w:rsidP="00B01FB2">
      <w:pPr>
        <w:spacing w:line="276" w:lineRule="auto"/>
        <w:ind w:firstLine="0"/>
        <w:rPr>
          <w:rFonts w:ascii="Arial Narrow" w:hAnsi="Arial Narrow" w:cs="Arial Narrow"/>
          <w:sz w:val="27"/>
          <w:szCs w:val="27"/>
        </w:rPr>
      </w:pPr>
    </w:p>
    <w:p w:rsidR="00B01FB2" w:rsidRPr="009B14C4" w:rsidRDefault="00B01FB2" w:rsidP="00B01FB2">
      <w:pPr>
        <w:spacing w:line="360" w:lineRule="auto"/>
        <w:ind w:firstLine="567"/>
        <w:rPr>
          <w:rFonts w:ascii="Arial Narrow" w:hAnsi="Arial Narrow" w:cs="Arial Narrow"/>
          <w:sz w:val="27"/>
          <w:szCs w:val="27"/>
        </w:rPr>
      </w:pPr>
      <w:r w:rsidRPr="009B14C4">
        <w:rPr>
          <w:rFonts w:ascii="Arial Narrow" w:hAnsi="Arial Narrow" w:cs="Arial Narrow"/>
          <w:sz w:val="27"/>
          <w:szCs w:val="27"/>
        </w:rPr>
        <w:t xml:space="preserve">La excepción  Non  Mutatis  Libelli, para el efecto de que desahogada la etapa de contestación de la demanda, las modificaciones o ampliaciones de la parte actora no sean consideradas; se estima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se incurre en una violación de naturaleza procesal. . . . . . . . . . . . . . . . . . . . . . . . . . . . . . . . . . . . . . </w:t>
      </w:r>
      <w:r w:rsidR="00977EF5" w:rsidRPr="009B14C4">
        <w:rPr>
          <w:rFonts w:ascii="Arial Narrow" w:hAnsi="Arial Narrow" w:cs="Arial Narrow"/>
          <w:sz w:val="27"/>
          <w:szCs w:val="27"/>
        </w:rPr>
        <w:t>. . . . . . . . . . . . . .</w:t>
      </w:r>
    </w:p>
    <w:p w:rsidR="00421C00" w:rsidRPr="009B14C4" w:rsidRDefault="00421C00" w:rsidP="00977EF5">
      <w:pPr>
        <w:spacing w:line="276" w:lineRule="auto"/>
        <w:ind w:firstLine="0"/>
        <w:rPr>
          <w:rFonts w:ascii="Arial Narrow" w:hAnsi="Arial Narrow" w:cs="Arial Narrow"/>
          <w:sz w:val="27"/>
          <w:szCs w:val="27"/>
        </w:rPr>
      </w:pPr>
    </w:p>
    <w:p w:rsidR="00977EF5" w:rsidRPr="009B14C4" w:rsidRDefault="00977EF5" w:rsidP="00DC5926">
      <w:pPr>
        <w:spacing w:line="360" w:lineRule="auto"/>
        <w:ind w:firstLine="567"/>
        <w:rPr>
          <w:rFonts w:ascii="Arial Narrow" w:hAnsi="Arial Narrow"/>
          <w:sz w:val="27"/>
          <w:szCs w:val="27"/>
        </w:rPr>
      </w:pPr>
      <w:r w:rsidRPr="009B14C4">
        <w:rPr>
          <w:rFonts w:ascii="Arial Narrow" w:hAnsi="Arial Narrow"/>
          <w:sz w:val="27"/>
          <w:szCs w:val="27"/>
        </w:rPr>
        <w:lastRenderedPageBreak/>
        <w:t xml:space="preserve">Ante la inoperancia de </w:t>
      </w:r>
      <w:r w:rsidR="00DC5926" w:rsidRPr="009B14C4">
        <w:rPr>
          <w:rFonts w:ascii="Arial Narrow" w:hAnsi="Arial Narrow"/>
          <w:sz w:val="27"/>
          <w:szCs w:val="27"/>
        </w:rPr>
        <w:t>las</w:t>
      </w:r>
      <w:r w:rsidRPr="009B14C4">
        <w:rPr>
          <w:rFonts w:ascii="Arial Narrow" w:hAnsi="Arial Narrow"/>
          <w:sz w:val="27"/>
          <w:szCs w:val="27"/>
        </w:rPr>
        <w:t xml:space="preserve"> causales </w:t>
      </w:r>
      <w:r w:rsidR="00DC5926" w:rsidRPr="009B14C4">
        <w:rPr>
          <w:rFonts w:ascii="Arial Narrow" w:hAnsi="Arial Narrow"/>
          <w:sz w:val="27"/>
          <w:szCs w:val="27"/>
        </w:rPr>
        <w:t>analizadas</w:t>
      </w:r>
      <w:r w:rsidRPr="009B14C4">
        <w:rPr>
          <w:rFonts w:ascii="Arial Narrow" w:hAnsi="Arial Narrow"/>
          <w:sz w:val="27"/>
          <w:szCs w:val="27"/>
        </w:rPr>
        <w:t xml:space="preserve"> </w:t>
      </w:r>
      <w:r w:rsidR="00DC5926" w:rsidRPr="009B14C4">
        <w:rPr>
          <w:rFonts w:ascii="Arial Narrow" w:hAnsi="Arial Narrow"/>
          <w:sz w:val="27"/>
          <w:szCs w:val="27"/>
        </w:rPr>
        <w:t>en</w:t>
      </w:r>
      <w:r w:rsidRPr="009B14C4">
        <w:rPr>
          <w:rFonts w:ascii="Arial Narrow" w:hAnsi="Arial Narrow"/>
          <w:sz w:val="27"/>
          <w:szCs w:val="27"/>
        </w:rPr>
        <w:t xml:space="preserve"> supralíneas </w:t>
      </w:r>
      <w:r w:rsidR="00DC5926" w:rsidRPr="009B14C4">
        <w:rPr>
          <w:rFonts w:ascii="Arial Narrow" w:hAnsi="Arial Narrow"/>
          <w:sz w:val="27"/>
          <w:szCs w:val="27"/>
        </w:rPr>
        <w:t>y</w:t>
      </w:r>
      <w:r w:rsidRPr="009B14C4">
        <w:rPr>
          <w:rFonts w:ascii="Arial Narrow" w:hAnsi="Arial Narrow"/>
          <w:sz w:val="27"/>
          <w:szCs w:val="27"/>
        </w:rPr>
        <w:t xml:space="preserve"> estimando además que de autos se advierte que no se actualiza ninguna otra causal de las previstas en el citado artículo 261 y que no se configura ninguna causal de sobreseimiento de las establecidas en el mencionado artículo 262, </w:t>
      </w:r>
      <w:r w:rsidRPr="009B14C4">
        <w:rPr>
          <w:rFonts w:ascii="Arial Narrow" w:hAnsi="Arial Narrow" w:cs="Arial Narrow"/>
          <w:sz w:val="27"/>
          <w:szCs w:val="27"/>
        </w:rPr>
        <w:t>ni opera ninguna otra excepción, por lo que</w:t>
      </w:r>
      <w:r w:rsidRPr="009B14C4">
        <w:rPr>
          <w:rFonts w:ascii="Arial Narrow" w:hAnsi="Arial Narrow"/>
          <w:sz w:val="27"/>
          <w:szCs w:val="27"/>
        </w:rPr>
        <w:t xml:space="preserve"> en el siguiente considerando</w:t>
      </w:r>
      <w:r w:rsidRPr="009B14C4">
        <w:rPr>
          <w:rFonts w:ascii="Arial Narrow" w:hAnsi="Arial Narrow" w:cs="Arial"/>
          <w:sz w:val="27"/>
          <w:szCs w:val="27"/>
        </w:rPr>
        <w:t xml:space="preserve"> </w:t>
      </w:r>
      <w:r w:rsidRPr="009B14C4">
        <w:rPr>
          <w:rFonts w:ascii="Arial Narrow" w:hAnsi="Arial Narrow"/>
          <w:sz w:val="27"/>
          <w:szCs w:val="27"/>
        </w:rPr>
        <w:t>se procede al estudio de los conceptos de impugnación esgrimidos en la demanda</w:t>
      </w:r>
      <w:r w:rsidRPr="009B14C4">
        <w:rPr>
          <w:rFonts w:ascii="Arial Narrow" w:hAnsi="Arial Narrow" w:cs="Arial Narrow"/>
          <w:sz w:val="27"/>
          <w:szCs w:val="27"/>
        </w:rPr>
        <w:t xml:space="preserve">. . . . . . . . . . . . . . . . . . . . . . . . . </w:t>
      </w:r>
    </w:p>
    <w:p w:rsidR="00977EF5" w:rsidRPr="009B14C4" w:rsidRDefault="00977EF5" w:rsidP="00B15DB0">
      <w:pPr>
        <w:spacing w:line="276" w:lineRule="auto"/>
        <w:ind w:firstLine="0"/>
        <w:rPr>
          <w:rFonts w:ascii="Arial Narrow" w:hAnsi="Arial Narrow"/>
          <w:b/>
          <w:sz w:val="27"/>
          <w:szCs w:val="27"/>
        </w:rPr>
      </w:pPr>
    </w:p>
    <w:p w:rsidR="00977EF5" w:rsidRPr="009B14C4" w:rsidRDefault="00977EF5" w:rsidP="00977EF5">
      <w:pPr>
        <w:spacing w:line="276" w:lineRule="auto"/>
        <w:ind w:left="2832" w:firstLine="708"/>
        <w:jc w:val="right"/>
        <w:rPr>
          <w:rFonts w:ascii="Arial Narrow" w:hAnsi="Arial Narrow"/>
          <w:b/>
          <w:i/>
          <w:sz w:val="27"/>
          <w:szCs w:val="27"/>
        </w:rPr>
      </w:pPr>
      <w:r w:rsidRPr="009B14C4">
        <w:rPr>
          <w:rFonts w:ascii="Arial Narrow" w:hAnsi="Arial Narrow"/>
          <w:b/>
          <w:i/>
          <w:sz w:val="27"/>
          <w:szCs w:val="27"/>
        </w:rPr>
        <w:t>Análisis de los conceptos de impugnación.</w:t>
      </w:r>
    </w:p>
    <w:p w:rsidR="006F4D89" w:rsidRPr="009B14C4" w:rsidRDefault="00977EF5" w:rsidP="006420CF">
      <w:pPr>
        <w:spacing w:line="360" w:lineRule="auto"/>
        <w:ind w:firstLine="708"/>
        <w:rPr>
          <w:rFonts w:ascii="Arial Narrow" w:hAnsi="Arial Narrow" w:cs="Arial Narrow"/>
          <w:sz w:val="27"/>
          <w:szCs w:val="27"/>
          <w:lang w:val="es-MX"/>
        </w:rPr>
      </w:pPr>
      <w:r w:rsidRPr="009B14C4">
        <w:rPr>
          <w:rFonts w:ascii="Arial Narrow" w:hAnsi="Arial Narrow"/>
          <w:b/>
          <w:sz w:val="27"/>
          <w:szCs w:val="27"/>
        </w:rPr>
        <w:t xml:space="preserve">CUARTO.- </w:t>
      </w:r>
      <w:r w:rsidRPr="009B14C4">
        <w:rPr>
          <w:rFonts w:ascii="Arial Narrow" w:hAnsi="Arial Narrow"/>
          <w:sz w:val="27"/>
          <w:szCs w:val="27"/>
        </w:rPr>
        <w:t xml:space="preserve">Que </w:t>
      </w:r>
      <w:r w:rsidR="006F4D89" w:rsidRPr="009B14C4">
        <w:rPr>
          <w:rFonts w:ascii="Arial Narrow" w:hAnsi="Arial Narrow" w:cs="Arial Narrow"/>
          <w:sz w:val="27"/>
          <w:szCs w:val="27"/>
          <w:lang w:val="es-MX"/>
        </w:rPr>
        <w:t>la parte actora en el primer concepto de impugnación</w:t>
      </w:r>
      <w:r w:rsidR="00DC5926" w:rsidRPr="009B14C4">
        <w:rPr>
          <w:rFonts w:ascii="Arial Narrow" w:hAnsi="Arial Narrow" w:cs="Arial Narrow"/>
          <w:sz w:val="27"/>
          <w:szCs w:val="27"/>
          <w:lang w:val="es-MX"/>
        </w:rPr>
        <w:t xml:space="preserve"> de la demanda </w:t>
      </w:r>
      <w:r w:rsidR="00B15DB0" w:rsidRPr="009B14C4">
        <w:rPr>
          <w:rFonts w:ascii="Arial Narrow" w:hAnsi="Arial Narrow" w:cs="Arial Narrow"/>
          <w:sz w:val="27"/>
          <w:szCs w:val="27"/>
          <w:lang w:val="es-MX"/>
        </w:rPr>
        <w:t>al</w:t>
      </w:r>
      <w:r w:rsidR="006F4D89" w:rsidRPr="009B14C4">
        <w:rPr>
          <w:rFonts w:ascii="Arial Narrow" w:hAnsi="Arial Narrow" w:cs="Arial Narrow"/>
          <w:sz w:val="27"/>
          <w:szCs w:val="27"/>
          <w:lang w:val="es-MX"/>
        </w:rPr>
        <w:t>e</w:t>
      </w:r>
      <w:r w:rsidR="00B15DB0" w:rsidRPr="009B14C4">
        <w:rPr>
          <w:rFonts w:ascii="Arial Narrow" w:hAnsi="Arial Narrow" w:cs="Arial Narrow"/>
          <w:sz w:val="27"/>
          <w:szCs w:val="27"/>
          <w:lang w:val="es-MX"/>
        </w:rPr>
        <w:t>ga</w:t>
      </w:r>
      <w:r w:rsidR="006F4D89" w:rsidRPr="009B14C4">
        <w:rPr>
          <w:rFonts w:ascii="Arial Narrow" w:hAnsi="Arial Narrow" w:cs="Arial Narrow"/>
          <w:sz w:val="27"/>
          <w:szCs w:val="27"/>
          <w:lang w:val="es-MX"/>
        </w:rPr>
        <w:t xml:space="preserve"> en lo toral que le agravia </w:t>
      </w:r>
      <w:r w:rsidR="00DF2BCB" w:rsidRPr="009B14C4">
        <w:rPr>
          <w:rFonts w:ascii="Arial Narrow" w:hAnsi="Arial Narrow" w:cs="Arial Narrow"/>
          <w:sz w:val="27"/>
          <w:szCs w:val="27"/>
          <w:lang w:val="es-MX"/>
        </w:rPr>
        <w:t xml:space="preserve">el actuar del Consejo de Honor de los Cuerpos de Seguridad Pública Municipal de León, Guanajuato, por emitir una resolución en su perjuicio que </w:t>
      </w:r>
      <w:r w:rsidR="006F4D89" w:rsidRPr="009B14C4">
        <w:rPr>
          <w:rFonts w:ascii="Arial Narrow" w:hAnsi="Arial Narrow" w:cs="Arial Narrow"/>
          <w:sz w:val="27"/>
          <w:szCs w:val="27"/>
          <w:lang w:val="es-MX"/>
        </w:rPr>
        <w:t>viola flagrantemente el principio y derecho de legalidad el cual versa sobre la obligación contenida en el artículo 16 Constitucional y sustentada en al artículo 137 fracción VI y 303 del Código de Procedimiento y Justicia Administrativa para el Estado y los Municipios de Guanajuato, que tiene la autoridad para fundar y motivar su acto</w:t>
      </w:r>
      <w:r w:rsidR="00582636" w:rsidRPr="009B14C4">
        <w:rPr>
          <w:rFonts w:ascii="Arial Narrow" w:hAnsi="Arial Narrow" w:cs="Arial Narrow"/>
          <w:sz w:val="27"/>
          <w:szCs w:val="27"/>
          <w:lang w:val="es-MX"/>
        </w:rPr>
        <w:t>; entendiéndose por fundar, que se debe precisar de manera clara, el fundamento jurídico que sirvió de base para la emisión del acto administrativo y por motivar, las causas o motivos que encuentra la autoridad para considerar que se actualiza lo establecido en el ordenamiento jurídico de que se trate</w:t>
      </w:r>
      <w:r w:rsidR="006F4D89" w:rsidRPr="009B14C4">
        <w:rPr>
          <w:rFonts w:ascii="Arial Narrow" w:hAnsi="Arial Narrow" w:cs="Arial Narrow"/>
          <w:sz w:val="27"/>
          <w:szCs w:val="27"/>
          <w:lang w:val="es-MX"/>
        </w:rPr>
        <w:t>; dichas violaciones a los principios y derechos obedecen al contenido de la resolución  impugnada, mediante la cual se determina su cese del ca</w:t>
      </w:r>
      <w:r w:rsidR="00052143" w:rsidRPr="009B14C4">
        <w:rPr>
          <w:rFonts w:ascii="Arial Narrow" w:hAnsi="Arial Narrow" w:cs="Arial Narrow"/>
          <w:sz w:val="27"/>
          <w:szCs w:val="27"/>
          <w:lang w:val="es-MX"/>
        </w:rPr>
        <w:t>r</w:t>
      </w:r>
      <w:r w:rsidR="006F4D89" w:rsidRPr="009B14C4">
        <w:rPr>
          <w:rFonts w:ascii="Arial Narrow" w:hAnsi="Arial Narrow" w:cs="Arial Narrow"/>
          <w:sz w:val="27"/>
          <w:szCs w:val="27"/>
          <w:lang w:val="es-MX"/>
        </w:rPr>
        <w:t xml:space="preserve">go y transcribe su parte medular; que el artículo 28, Aparatado B, fracción XXX del Reglamento del Consejo de Honor y Justicia de los Cuerpos de Seguridad Pública de León, Guanajuato, establece un catálogo de faltas graves [transcribe la fracción], que de todo lo contenido en el artículo citado, en ninguna fracción se considera falta grave la </w:t>
      </w:r>
      <w:r w:rsidR="004427BD" w:rsidRPr="009B14C4">
        <w:rPr>
          <w:rFonts w:ascii="Arial Narrow" w:hAnsi="Arial Narrow" w:cs="Arial Narrow"/>
          <w:sz w:val="27"/>
          <w:szCs w:val="27"/>
          <w:lang w:val="es-MX"/>
        </w:rPr>
        <w:t xml:space="preserve">portación de telefonía celular </w:t>
      </w:r>
      <w:r w:rsidR="006F4D89" w:rsidRPr="009B14C4">
        <w:rPr>
          <w:rFonts w:ascii="Arial Narrow" w:hAnsi="Arial Narrow" w:cs="Arial Narrow"/>
          <w:sz w:val="27"/>
          <w:szCs w:val="27"/>
          <w:lang w:val="es-MX"/>
        </w:rPr>
        <w:t xml:space="preserve">dentro del servicio policial; el artículo 29 del citado Reglamento del Consejo de Honor y Justicia, menciona que cuando algún elementos incurra en alguna de las conductas señaladas en la referida fracción XXX, el Secretario Técnico deberá notificarlo por escrito al Consejo, describiendo la conducta y las razones por las que deba estimarse grave, no existiendo constancias en el expediente ni en la resolución combatida, lo referente a las razones que tuvo la Secretaria técnica del Consejo de Honor y Justicia para estimar la conducta como </w:t>
      </w:r>
      <w:r w:rsidR="006F4D89" w:rsidRPr="009B14C4">
        <w:rPr>
          <w:rFonts w:ascii="Arial Narrow" w:hAnsi="Arial Narrow" w:cs="Arial Narrow"/>
          <w:sz w:val="27"/>
          <w:szCs w:val="27"/>
          <w:lang w:val="es-MX"/>
        </w:rPr>
        <w:lastRenderedPageBreak/>
        <w:t xml:space="preserve">grave, ni las que tuvo el Consejo para así considerarla; [transcribe los puntos de la resolución que le agravian]; que el poseer un celular dentro del  servicio policial, no se encuentra contenido en el capítulo de faltas graves en el artículo 28 del citado Reglamento del Consejo de Honor y Justicia, el portarlo implica una falta no considerada grave por el Reglamento Interior de la Dirección de Policía Preventiva Municipal de León, Guanajuato, de conformidad con lo establecido en el artículos 59 fracción VIII, </w:t>
      </w:r>
      <w:r w:rsidR="00B15DB0" w:rsidRPr="009B14C4">
        <w:rPr>
          <w:rFonts w:ascii="Arial Narrow" w:hAnsi="Arial Narrow" w:cs="Arial Narrow"/>
          <w:sz w:val="27"/>
          <w:szCs w:val="27"/>
          <w:lang w:val="es-MX"/>
        </w:rPr>
        <w:t xml:space="preserve">relacionados con el 77, 78 y 79. En tanto, que la autoridad en la contestación de demanda aduce en lo esencial que no </w:t>
      </w:r>
      <w:r w:rsidR="003F0A25" w:rsidRPr="009B14C4">
        <w:rPr>
          <w:rFonts w:ascii="Arial Narrow" w:hAnsi="Arial Narrow" w:cs="Arial Narrow"/>
          <w:sz w:val="27"/>
          <w:szCs w:val="27"/>
          <w:lang w:val="es-MX"/>
        </w:rPr>
        <w:t>desvirtúa</w:t>
      </w:r>
      <w:r w:rsidR="00B15DB0" w:rsidRPr="009B14C4">
        <w:rPr>
          <w:rFonts w:ascii="Arial Narrow" w:hAnsi="Arial Narrow" w:cs="Arial Narrow"/>
          <w:sz w:val="27"/>
          <w:szCs w:val="27"/>
          <w:lang w:val="es-MX"/>
        </w:rPr>
        <w:t xml:space="preserve"> el fondo del acto </w:t>
      </w:r>
      <w:r w:rsidR="003F0A25" w:rsidRPr="009B14C4">
        <w:rPr>
          <w:rFonts w:ascii="Arial Narrow" w:hAnsi="Arial Narrow" w:cs="Arial Narrow"/>
          <w:sz w:val="27"/>
          <w:szCs w:val="27"/>
          <w:lang w:val="es-MX"/>
        </w:rPr>
        <w:t>impugnado</w:t>
      </w:r>
      <w:r w:rsidR="00B15DB0" w:rsidRPr="009B14C4">
        <w:rPr>
          <w:rFonts w:ascii="Arial Narrow" w:hAnsi="Arial Narrow" w:cs="Arial Narrow"/>
          <w:sz w:val="27"/>
          <w:szCs w:val="27"/>
          <w:lang w:val="es-MX"/>
        </w:rPr>
        <w:t xml:space="preserve">, esto es, no aportó </w:t>
      </w:r>
      <w:r w:rsidR="003F0A25" w:rsidRPr="009B14C4">
        <w:rPr>
          <w:rFonts w:ascii="Arial Narrow" w:hAnsi="Arial Narrow" w:cs="Arial Narrow"/>
          <w:sz w:val="27"/>
          <w:szCs w:val="27"/>
          <w:lang w:val="es-MX"/>
        </w:rPr>
        <w:t>eleme</w:t>
      </w:r>
      <w:r w:rsidR="00B15DB0" w:rsidRPr="009B14C4">
        <w:rPr>
          <w:rFonts w:ascii="Arial Narrow" w:hAnsi="Arial Narrow" w:cs="Arial Narrow"/>
          <w:sz w:val="27"/>
          <w:szCs w:val="27"/>
          <w:lang w:val="es-MX"/>
        </w:rPr>
        <w:t>n</w:t>
      </w:r>
      <w:r w:rsidR="003F0A25" w:rsidRPr="009B14C4">
        <w:rPr>
          <w:rFonts w:ascii="Arial Narrow" w:hAnsi="Arial Narrow" w:cs="Arial Narrow"/>
          <w:sz w:val="27"/>
          <w:szCs w:val="27"/>
          <w:lang w:val="es-MX"/>
        </w:rPr>
        <w:t>to alguno de conv</w:t>
      </w:r>
      <w:r w:rsidR="00B15DB0" w:rsidRPr="009B14C4">
        <w:rPr>
          <w:rFonts w:ascii="Arial Narrow" w:hAnsi="Arial Narrow" w:cs="Arial Narrow"/>
          <w:sz w:val="27"/>
          <w:szCs w:val="27"/>
          <w:lang w:val="es-MX"/>
        </w:rPr>
        <w:t>i</w:t>
      </w:r>
      <w:r w:rsidR="003F0A25" w:rsidRPr="009B14C4">
        <w:rPr>
          <w:rFonts w:ascii="Arial Narrow" w:hAnsi="Arial Narrow" w:cs="Arial Narrow"/>
          <w:sz w:val="27"/>
          <w:szCs w:val="27"/>
          <w:lang w:val="es-MX"/>
        </w:rPr>
        <w:t xml:space="preserve">cción por el que acredite que no actuó en los términos de cuya conducta se le imputó en </w:t>
      </w:r>
      <w:r w:rsidR="00113B65" w:rsidRPr="009B14C4">
        <w:rPr>
          <w:rFonts w:ascii="Arial Narrow" w:hAnsi="Arial Narrow" w:cs="Arial Narrow"/>
          <w:sz w:val="27"/>
          <w:szCs w:val="27"/>
          <w:lang w:val="es-MX"/>
        </w:rPr>
        <w:t>l</w:t>
      </w:r>
      <w:r w:rsidR="003F0A25" w:rsidRPr="009B14C4">
        <w:rPr>
          <w:rFonts w:ascii="Arial Narrow" w:hAnsi="Arial Narrow" w:cs="Arial Narrow"/>
          <w:sz w:val="27"/>
          <w:szCs w:val="27"/>
          <w:lang w:val="es-MX"/>
        </w:rPr>
        <w:t xml:space="preserve">as actuaciones del procedimiento administrativo </w:t>
      </w:r>
      <w:r w:rsidR="005403CA" w:rsidRPr="009B14C4">
        <w:rPr>
          <w:rFonts w:ascii="Arial Narrow" w:hAnsi="Arial Narrow"/>
          <w:sz w:val="27"/>
          <w:szCs w:val="27"/>
        </w:rPr>
        <w:t>(…)</w:t>
      </w:r>
      <w:r w:rsidR="003F0A25" w:rsidRPr="009B14C4">
        <w:rPr>
          <w:rFonts w:ascii="Arial Narrow" w:hAnsi="Arial Narrow" w:cs="Arial Narrow"/>
          <w:sz w:val="27"/>
          <w:szCs w:val="27"/>
          <w:lang w:val="es-MX"/>
        </w:rPr>
        <w:t xml:space="preserve">; que la autoridad no le causo agravio alguno al impetrante, pues como quedo probado la determinación de cesarlo </w:t>
      </w:r>
      <w:r w:rsidR="00B15DB0" w:rsidRPr="009B14C4">
        <w:rPr>
          <w:rFonts w:ascii="Arial Narrow" w:hAnsi="Arial Narrow" w:cs="Arial Narrow"/>
          <w:sz w:val="27"/>
          <w:szCs w:val="27"/>
          <w:lang w:val="es-MX"/>
        </w:rPr>
        <w:t xml:space="preserve"> </w:t>
      </w:r>
      <w:r w:rsidR="003F0A25" w:rsidRPr="009B14C4">
        <w:rPr>
          <w:rFonts w:ascii="Arial Narrow" w:hAnsi="Arial Narrow" w:cs="Arial Narrow"/>
          <w:sz w:val="27"/>
          <w:szCs w:val="27"/>
          <w:lang w:val="es-MX"/>
        </w:rPr>
        <w:t>del cargo que desempeñaba, se ajustó a derecho y no se le causa agravio alguno.</w:t>
      </w:r>
      <w:r w:rsidR="003F0A25" w:rsidRPr="009B14C4">
        <w:rPr>
          <w:rFonts w:ascii="Arial Narrow" w:hAnsi="Arial Narrow" w:cs="Arial"/>
          <w:sz w:val="27"/>
          <w:szCs w:val="27"/>
        </w:rPr>
        <w:t xml:space="preserve"> . . . . . . . . . . . . </w:t>
      </w:r>
    </w:p>
    <w:p w:rsidR="004A16F3" w:rsidRPr="009B14C4" w:rsidRDefault="004A16F3" w:rsidP="00582636">
      <w:pPr>
        <w:spacing w:line="276" w:lineRule="auto"/>
        <w:ind w:firstLine="0"/>
        <w:rPr>
          <w:rFonts w:ascii="Arial Narrow" w:hAnsi="Arial Narrow"/>
          <w:sz w:val="27"/>
          <w:szCs w:val="27"/>
        </w:rPr>
      </w:pPr>
    </w:p>
    <w:p w:rsidR="004A16F3" w:rsidRPr="009B14C4" w:rsidRDefault="004A16F3" w:rsidP="004A16F3">
      <w:pPr>
        <w:spacing w:line="360" w:lineRule="auto"/>
        <w:ind w:firstLine="708"/>
        <w:rPr>
          <w:rFonts w:ascii="Arial Narrow" w:hAnsi="Arial Narrow"/>
          <w:sz w:val="27"/>
          <w:szCs w:val="27"/>
        </w:rPr>
      </w:pPr>
      <w:r w:rsidRPr="009B14C4">
        <w:rPr>
          <w:rFonts w:ascii="Arial Narrow" w:hAnsi="Arial Narrow"/>
          <w:sz w:val="27"/>
          <w:szCs w:val="27"/>
        </w:rPr>
        <w:t>Es F</w:t>
      </w:r>
      <w:r w:rsidRPr="009B14C4">
        <w:rPr>
          <w:rFonts w:ascii="Arial Narrow" w:hAnsi="Arial Narrow"/>
          <w:b/>
          <w:sz w:val="27"/>
          <w:szCs w:val="27"/>
        </w:rPr>
        <w:t xml:space="preserve">UNDADO </w:t>
      </w:r>
      <w:r w:rsidRPr="009B14C4">
        <w:rPr>
          <w:rFonts w:ascii="Arial Narrow" w:hAnsi="Arial Narrow"/>
          <w:sz w:val="27"/>
          <w:szCs w:val="27"/>
        </w:rPr>
        <w:t>este concepto de impugnación, en atención a las siguientes consideraciones:</w:t>
      </w:r>
      <w:r w:rsidRPr="009B14C4">
        <w:rPr>
          <w:rFonts w:ascii="Arial Narrow" w:hAnsi="Arial Narrow" w:cs="Arial"/>
          <w:sz w:val="27"/>
          <w:szCs w:val="27"/>
        </w:rPr>
        <w:t xml:space="preserve"> . . . . . . . . . . . . . . . . .</w:t>
      </w:r>
      <w:r w:rsidRPr="009B14C4">
        <w:rPr>
          <w:rFonts w:ascii="Arial Narrow" w:hAnsi="Arial Narrow"/>
          <w:bCs/>
          <w:sz w:val="27"/>
          <w:szCs w:val="27"/>
        </w:rPr>
        <w:t xml:space="preserve"> . . . . . .</w:t>
      </w:r>
      <w:r w:rsidRPr="009B14C4">
        <w:rPr>
          <w:rFonts w:ascii="Arial Narrow" w:hAnsi="Arial Narrow" w:cs="Arial"/>
          <w:sz w:val="27"/>
          <w:szCs w:val="27"/>
        </w:rPr>
        <w:t xml:space="preserve"> . . . .  . . . . . . . . . . . . . . . . . .</w:t>
      </w:r>
      <w:r w:rsidRPr="009B14C4">
        <w:rPr>
          <w:rFonts w:ascii="Arial Narrow" w:hAnsi="Arial Narrow"/>
          <w:sz w:val="27"/>
          <w:szCs w:val="27"/>
        </w:rPr>
        <w:t xml:space="preserve"> . . . . . . . . </w:t>
      </w:r>
    </w:p>
    <w:p w:rsidR="004A16F3" w:rsidRPr="009B14C4" w:rsidRDefault="004A16F3" w:rsidP="00C806C3">
      <w:pPr>
        <w:spacing w:line="276" w:lineRule="auto"/>
        <w:ind w:firstLine="0"/>
        <w:rPr>
          <w:rFonts w:ascii="Arial Narrow" w:hAnsi="Arial Narrow" w:cs="Arial"/>
          <w:sz w:val="27"/>
          <w:szCs w:val="27"/>
        </w:rPr>
      </w:pPr>
    </w:p>
    <w:p w:rsidR="00F9614A" w:rsidRPr="009B14C4" w:rsidRDefault="00052143" w:rsidP="00F9614A">
      <w:pPr>
        <w:spacing w:line="360" w:lineRule="auto"/>
        <w:ind w:firstLine="708"/>
        <w:rPr>
          <w:rFonts w:ascii="Arial Narrow" w:hAnsi="Arial Narrow" w:cs="Arial"/>
          <w:sz w:val="27"/>
          <w:szCs w:val="27"/>
        </w:rPr>
      </w:pPr>
      <w:r w:rsidRPr="009B14C4">
        <w:rPr>
          <w:rFonts w:ascii="Arial Narrow" w:hAnsi="Arial Narrow" w:cs="Arial Narrow"/>
          <w:sz w:val="27"/>
          <w:szCs w:val="27"/>
          <w:lang w:val="es-MX"/>
        </w:rPr>
        <w:t>En efecto, analizando las fracciones del</w:t>
      </w:r>
      <w:r w:rsidR="005B462C" w:rsidRPr="009B14C4">
        <w:rPr>
          <w:rFonts w:ascii="Arial Narrow" w:hAnsi="Arial Narrow" w:cs="Arial Narrow"/>
          <w:sz w:val="27"/>
          <w:szCs w:val="27"/>
          <w:lang w:val="es-MX"/>
        </w:rPr>
        <w:t xml:space="preserve"> apartado</w:t>
      </w:r>
      <w:r w:rsidRPr="009B14C4">
        <w:rPr>
          <w:rFonts w:ascii="Arial Narrow" w:hAnsi="Arial Narrow" w:cs="Arial Narrow"/>
          <w:sz w:val="27"/>
          <w:szCs w:val="27"/>
          <w:lang w:val="es-MX"/>
        </w:rPr>
        <w:t xml:space="preserve"> A y de </w:t>
      </w:r>
      <w:r w:rsidR="005B462C" w:rsidRPr="009B14C4">
        <w:rPr>
          <w:rFonts w:ascii="Arial Narrow" w:hAnsi="Arial Narrow" w:cs="Arial Narrow"/>
          <w:sz w:val="27"/>
          <w:szCs w:val="27"/>
          <w:lang w:val="es-MX"/>
        </w:rPr>
        <w:t xml:space="preserve">la fracción </w:t>
      </w:r>
      <w:r w:rsidRPr="009B14C4">
        <w:rPr>
          <w:rFonts w:ascii="Arial Narrow" w:hAnsi="Arial Narrow" w:cs="Arial Narrow"/>
          <w:sz w:val="27"/>
          <w:szCs w:val="27"/>
          <w:lang w:val="es-MX"/>
        </w:rPr>
        <w:t xml:space="preserve">I a la </w:t>
      </w:r>
      <w:r w:rsidR="005B462C" w:rsidRPr="009B14C4">
        <w:rPr>
          <w:rFonts w:ascii="Arial Narrow" w:hAnsi="Arial Narrow" w:cs="Arial Narrow"/>
          <w:sz w:val="27"/>
          <w:szCs w:val="27"/>
          <w:lang w:val="es-MX"/>
        </w:rPr>
        <w:t>XIX</w:t>
      </w:r>
      <w:r w:rsidRPr="009B14C4">
        <w:rPr>
          <w:rFonts w:ascii="Arial Narrow" w:hAnsi="Arial Narrow" w:cs="Arial Narrow"/>
          <w:sz w:val="27"/>
          <w:szCs w:val="27"/>
          <w:lang w:val="es-MX"/>
        </w:rPr>
        <w:t xml:space="preserve"> </w:t>
      </w:r>
      <w:r w:rsidR="005B462C" w:rsidRPr="009B14C4">
        <w:rPr>
          <w:rFonts w:ascii="Arial Narrow" w:hAnsi="Arial Narrow" w:cs="Arial Narrow"/>
          <w:sz w:val="27"/>
          <w:szCs w:val="27"/>
          <w:lang w:val="es-MX"/>
        </w:rPr>
        <w:t xml:space="preserve">del apartado </w:t>
      </w:r>
      <w:r w:rsidRPr="009B14C4">
        <w:rPr>
          <w:rFonts w:ascii="Arial Narrow" w:hAnsi="Arial Narrow" w:cs="Arial Narrow"/>
          <w:sz w:val="27"/>
          <w:szCs w:val="27"/>
          <w:lang w:val="es-MX"/>
        </w:rPr>
        <w:t xml:space="preserve">B del artículo 28 del </w:t>
      </w:r>
      <w:r w:rsidRPr="009B14C4">
        <w:rPr>
          <w:rFonts w:ascii="Arial Narrow" w:hAnsi="Arial Narrow" w:cs="Arial"/>
          <w:bCs/>
          <w:sz w:val="27"/>
          <w:szCs w:val="27"/>
        </w:rPr>
        <w:t xml:space="preserve">Reglamento del Consejo de Honor y Justicia de los Cuerpos de Seguridad Pública Municipal de León, Guanajuato, vigente hasta el día </w:t>
      </w:r>
      <w:r w:rsidRPr="009B14C4">
        <w:rPr>
          <w:rFonts w:ascii="Arial Narrow" w:hAnsi="Arial Narrow" w:cs="Arial"/>
          <w:bCs/>
          <w:i/>
          <w:sz w:val="27"/>
          <w:szCs w:val="27"/>
          <w:lang w:val="es-MX"/>
        </w:rPr>
        <w:t>20 veinte de agosto del año 2015 dos mil quince,</w:t>
      </w:r>
      <w:r w:rsidRPr="009B14C4">
        <w:rPr>
          <w:rFonts w:ascii="Arial Narrow" w:hAnsi="Arial Narrow" w:cs="Arial"/>
          <w:bCs/>
          <w:sz w:val="16"/>
          <w:szCs w:val="16"/>
          <w:lang w:val="es-MX"/>
        </w:rPr>
        <w:t xml:space="preserve"> </w:t>
      </w:r>
      <w:r w:rsidRPr="009B14C4">
        <w:rPr>
          <w:rFonts w:ascii="Arial Narrow" w:hAnsi="Arial Narrow" w:cs="Arial"/>
          <w:bCs/>
          <w:sz w:val="27"/>
          <w:szCs w:val="27"/>
          <w:lang w:val="es-MX"/>
        </w:rPr>
        <w:t>se advierte que e</w:t>
      </w:r>
      <w:r w:rsidR="005B462C" w:rsidRPr="009B14C4">
        <w:rPr>
          <w:rFonts w:ascii="Arial Narrow" w:hAnsi="Arial Narrow" w:cs="Arial"/>
          <w:bCs/>
          <w:sz w:val="27"/>
          <w:szCs w:val="27"/>
          <w:lang w:val="es-MX"/>
        </w:rPr>
        <w:t>n</w:t>
      </w:r>
      <w:r w:rsidRPr="009B14C4">
        <w:rPr>
          <w:rFonts w:ascii="Arial Narrow" w:hAnsi="Arial Narrow" w:cs="Arial"/>
          <w:bCs/>
          <w:sz w:val="27"/>
          <w:szCs w:val="27"/>
          <w:lang w:val="es-MX"/>
        </w:rPr>
        <w:t xml:space="preserve"> ninguna se contempla de manera expresa</w:t>
      </w:r>
      <w:r w:rsidRPr="009B14C4">
        <w:rPr>
          <w:rFonts w:ascii="Arial Narrow" w:hAnsi="Arial Narrow" w:cs="Arial"/>
          <w:bCs/>
          <w:sz w:val="16"/>
          <w:szCs w:val="16"/>
          <w:lang w:val="es-MX"/>
        </w:rPr>
        <w:t xml:space="preserve"> </w:t>
      </w:r>
      <w:r w:rsidRPr="009B14C4">
        <w:rPr>
          <w:rFonts w:ascii="Arial Narrow" w:hAnsi="Arial Narrow" w:cs="Arial"/>
          <w:sz w:val="27"/>
          <w:szCs w:val="27"/>
        </w:rPr>
        <w:t xml:space="preserve">como </w:t>
      </w:r>
      <w:r w:rsidRPr="009B14C4">
        <w:rPr>
          <w:rFonts w:ascii="Arial Narrow" w:hAnsi="Arial Narrow" w:cs="Arial Narrow"/>
          <w:sz w:val="27"/>
          <w:szCs w:val="27"/>
          <w:lang w:val="es-MX"/>
        </w:rPr>
        <w:t xml:space="preserve">falta grave la portación de telefonía </w:t>
      </w:r>
      <w:r w:rsidR="005B462C" w:rsidRPr="009B14C4">
        <w:rPr>
          <w:rFonts w:ascii="Arial Narrow" w:hAnsi="Arial Narrow" w:cs="Arial Narrow"/>
          <w:sz w:val="27"/>
          <w:szCs w:val="27"/>
          <w:lang w:val="es-MX"/>
        </w:rPr>
        <w:t xml:space="preserve">móvil </w:t>
      </w:r>
      <w:r w:rsidRPr="009B14C4">
        <w:rPr>
          <w:rFonts w:ascii="Arial Narrow" w:hAnsi="Arial Narrow" w:cs="Arial Narrow"/>
          <w:sz w:val="27"/>
          <w:szCs w:val="27"/>
          <w:lang w:val="es-MX"/>
        </w:rPr>
        <w:t xml:space="preserve">durante </w:t>
      </w:r>
      <w:r w:rsidR="00070720" w:rsidRPr="009B14C4">
        <w:rPr>
          <w:rFonts w:ascii="Arial Narrow" w:hAnsi="Arial Narrow" w:cs="Arial Narrow"/>
          <w:sz w:val="27"/>
          <w:szCs w:val="27"/>
          <w:lang w:val="es-MX"/>
        </w:rPr>
        <w:t xml:space="preserve">las horas </w:t>
      </w:r>
      <w:r w:rsidR="00D32DB9" w:rsidRPr="009B14C4">
        <w:rPr>
          <w:rFonts w:ascii="Arial Narrow" w:hAnsi="Arial Narrow" w:cs="Arial Narrow"/>
          <w:sz w:val="27"/>
          <w:szCs w:val="27"/>
          <w:lang w:val="es-MX"/>
        </w:rPr>
        <w:t>d</w:t>
      </w:r>
      <w:r w:rsidR="005B462C" w:rsidRPr="009B14C4">
        <w:rPr>
          <w:rFonts w:ascii="Arial Narrow" w:hAnsi="Arial Narrow" w:cs="Arial Narrow"/>
          <w:sz w:val="27"/>
          <w:szCs w:val="27"/>
          <w:lang w:val="es-MX"/>
        </w:rPr>
        <w:t xml:space="preserve">el servicio </w:t>
      </w:r>
      <w:r w:rsidR="00D32DB9" w:rsidRPr="009B14C4">
        <w:rPr>
          <w:rFonts w:ascii="Arial Narrow" w:hAnsi="Arial Narrow" w:cs="Arial Narrow"/>
          <w:sz w:val="27"/>
          <w:szCs w:val="27"/>
          <w:lang w:val="es-MX"/>
        </w:rPr>
        <w:t>policial</w:t>
      </w:r>
      <w:r w:rsidR="005B462C" w:rsidRPr="009B14C4">
        <w:rPr>
          <w:rFonts w:ascii="Arial Narrow" w:hAnsi="Arial Narrow" w:cs="Arial Narrow"/>
          <w:sz w:val="27"/>
          <w:szCs w:val="27"/>
          <w:lang w:val="es-MX"/>
        </w:rPr>
        <w:t xml:space="preserve">; </w:t>
      </w:r>
      <w:r w:rsidR="00B74B33" w:rsidRPr="009B14C4">
        <w:rPr>
          <w:rFonts w:ascii="Arial Narrow" w:hAnsi="Arial Narrow" w:cs="Arial Narrow"/>
          <w:sz w:val="27"/>
          <w:szCs w:val="27"/>
          <w:lang w:val="es-MX"/>
        </w:rPr>
        <w:t>sin e</w:t>
      </w:r>
      <w:r w:rsidR="00F9614A" w:rsidRPr="009B14C4">
        <w:rPr>
          <w:rFonts w:ascii="Arial Narrow" w:hAnsi="Arial Narrow" w:cs="Arial Narrow"/>
          <w:sz w:val="27"/>
          <w:szCs w:val="27"/>
          <w:lang w:val="es-MX"/>
        </w:rPr>
        <w:t>mbargo,</w:t>
      </w:r>
      <w:r w:rsidR="005B462C" w:rsidRPr="009B14C4">
        <w:rPr>
          <w:rFonts w:ascii="Arial Narrow" w:hAnsi="Arial Narrow" w:cs="Arial Narrow"/>
          <w:sz w:val="27"/>
          <w:szCs w:val="27"/>
          <w:lang w:val="es-MX"/>
        </w:rPr>
        <w:t xml:space="preserve"> </w:t>
      </w:r>
      <w:r w:rsidR="005B462C" w:rsidRPr="009B14C4">
        <w:rPr>
          <w:rFonts w:ascii="Arial Narrow" w:eastAsia="Calibri" w:hAnsi="Arial Narrow" w:cs="Arial Narrow"/>
          <w:sz w:val="27"/>
          <w:szCs w:val="27"/>
          <w:lang w:val="es-ES_tradnl" w:eastAsia="en-US"/>
        </w:rPr>
        <w:t xml:space="preserve">la autoridad demandada en </w:t>
      </w:r>
      <w:r w:rsidR="00BF014F" w:rsidRPr="009B14C4">
        <w:rPr>
          <w:rFonts w:ascii="Arial Narrow" w:eastAsia="Calibri" w:hAnsi="Arial Narrow" w:cs="Arial Narrow"/>
          <w:sz w:val="27"/>
          <w:szCs w:val="27"/>
          <w:lang w:val="es-ES_tradnl" w:eastAsia="en-US"/>
        </w:rPr>
        <w:t xml:space="preserve">el segundo considerando y en el segundo punto resolutivo de la </w:t>
      </w:r>
      <w:r w:rsidR="005B462C" w:rsidRPr="009B14C4">
        <w:rPr>
          <w:rFonts w:ascii="Arial Narrow" w:eastAsia="Calibri" w:hAnsi="Arial Narrow" w:cs="Arial Narrow"/>
          <w:sz w:val="27"/>
          <w:szCs w:val="27"/>
          <w:lang w:val="es-ES_tradnl" w:eastAsia="en-US"/>
        </w:rPr>
        <w:t xml:space="preserve">resolución impugnada </w:t>
      </w:r>
      <w:r w:rsidR="00D32DB9" w:rsidRPr="009B14C4">
        <w:rPr>
          <w:rFonts w:ascii="Arial Narrow" w:eastAsia="Calibri" w:hAnsi="Arial Narrow" w:cs="Arial Narrow"/>
          <w:sz w:val="27"/>
          <w:szCs w:val="27"/>
          <w:lang w:val="es-ES_tradnl" w:eastAsia="en-US"/>
        </w:rPr>
        <w:t>en</w:t>
      </w:r>
      <w:r w:rsidR="005B462C" w:rsidRPr="009B14C4">
        <w:rPr>
          <w:rFonts w:ascii="Arial Narrow" w:eastAsia="Calibri" w:hAnsi="Arial Narrow" w:cs="Arial Narrow"/>
          <w:sz w:val="27"/>
          <w:szCs w:val="27"/>
          <w:lang w:val="es-ES_tradnl" w:eastAsia="en-US"/>
        </w:rPr>
        <w:t xml:space="preserve">cuadro la conducta reprochada a la parte justiciable </w:t>
      </w:r>
      <w:r w:rsidR="00BF014F" w:rsidRPr="009B14C4">
        <w:rPr>
          <w:rFonts w:ascii="Arial Narrow" w:eastAsia="Calibri" w:hAnsi="Arial Narrow" w:cs="Arial Narrow"/>
          <w:sz w:val="27"/>
          <w:szCs w:val="27"/>
          <w:lang w:val="es-ES_tradnl" w:eastAsia="en-US"/>
        </w:rPr>
        <w:t>en el artículo 28, apartado B, fracción XXX, del aludido Reglamento del Consejo de Honor y Justicia,</w:t>
      </w:r>
      <w:r w:rsidR="00BF014F" w:rsidRPr="009B14C4">
        <w:rPr>
          <w:rFonts w:ascii="Arial Narrow" w:hAnsi="Arial Narrow" w:cs="Arial"/>
          <w:sz w:val="27"/>
          <w:szCs w:val="27"/>
        </w:rPr>
        <w:t xml:space="preserve"> </w:t>
      </w:r>
      <w:r w:rsidR="00BF014F" w:rsidRPr="009B14C4">
        <w:rPr>
          <w:rFonts w:ascii="Arial Narrow" w:eastAsia="Calibri" w:hAnsi="Arial Narrow" w:cs="Arial Narrow"/>
          <w:sz w:val="27"/>
          <w:szCs w:val="27"/>
          <w:lang w:val="es-ES_tradnl" w:eastAsia="en-US"/>
        </w:rPr>
        <w:t>numeral que lo conducente</w:t>
      </w:r>
      <w:r w:rsidR="004205A9" w:rsidRPr="009B14C4">
        <w:rPr>
          <w:rFonts w:ascii="Arial Narrow" w:eastAsia="Calibri" w:hAnsi="Arial Narrow" w:cs="Arial Narrow"/>
          <w:sz w:val="27"/>
          <w:szCs w:val="27"/>
          <w:lang w:val="es-ES_tradnl" w:eastAsia="en-US"/>
        </w:rPr>
        <w:t xml:space="preserve"> establece: </w:t>
      </w:r>
      <w:r w:rsidR="00F9614A" w:rsidRPr="009B14C4">
        <w:rPr>
          <w:rFonts w:ascii="Arial Narrow" w:hAnsi="Arial Narrow" w:cs="Arial"/>
          <w:sz w:val="27"/>
          <w:szCs w:val="27"/>
        </w:rPr>
        <w:t>. . . . . . . . . . . . . . . . .</w:t>
      </w:r>
      <w:r w:rsidR="00F9614A" w:rsidRPr="009B14C4">
        <w:rPr>
          <w:rFonts w:ascii="Arial Narrow" w:hAnsi="Arial Narrow"/>
          <w:bCs/>
          <w:sz w:val="27"/>
          <w:szCs w:val="27"/>
        </w:rPr>
        <w:t xml:space="preserve"> . . . . . .</w:t>
      </w:r>
      <w:r w:rsidR="00F9614A" w:rsidRPr="009B14C4">
        <w:rPr>
          <w:rFonts w:ascii="Arial Narrow" w:hAnsi="Arial Narrow" w:cs="Arial"/>
          <w:sz w:val="27"/>
          <w:szCs w:val="27"/>
        </w:rPr>
        <w:t xml:space="preserve"> . . . . . . . . . . . . . . . . . . . . . . . . . .</w:t>
      </w:r>
      <w:r w:rsidR="00F9614A" w:rsidRPr="009B14C4">
        <w:rPr>
          <w:rFonts w:ascii="Arial Narrow" w:hAnsi="Arial Narrow"/>
          <w:sz w:val="27"/>
          <w:szCs w:val="27"/>
        </w:rPr>
        <w:t xml:space="preserve"> . . . . .</w:t>
      </w:r>
    </w:p>
    <w:p w:rsidR="00BF014F" w:rsidRPr="009B14C4" w:rsidRDefault="00BF014F" w:rsidP="00BF014F">
      <w:pPr>
        <w:spacing w:line="276" w:lineRule="auto"/>
        <w:ind w:firstLine="0"/>
        <w:rPr>
          <w:rFonts w:ascii="Arial Narrow" w:eastAsia="Calibri" w:hAnsi="Arial Narrow" w:cs="Arial Narrow"/>
          <w:sz w:val="27"/>
          <w:szCs w:val="27"/>
          <w:lang w:val="es-ES_tradnl" w:eastAsia="en-US"/>
        </w:rPr>
      </w:pPr>
    </w:p>
    <w:p w:rsidR="00BF014F" w:rsidRPr="009B14C4" w:rsidRDefault="00BF014F" w:rsidP="00BF014F">
      <w:pPr>
        <w:spacing w:line="276" w:lineRule="auto"/>
        <w:rPr>
          <w:rFonts w:ascii="Arial Narrow" w:hAnsi="Arial Narrow" w:cs="Arial"/>
          <w:i/>
        </w:rPr>
      </w:pPr>
      <w:r w:rsidRPr="009B14C4">
        <w:rPr>
          <w:rFonts w:ascii="Arial Narrow" w:hAnsi="Arial Narrow" w:cs="Arial"/>
          <w:bCs/>
          <w:i/>
        </w:rPr>
        <w:t>“Artículo 28.- ..</w:t>
      </w:r>
      <w:r w:rsidRPr="009B14C4">
        <w:rPr>
          <w:rFonts w:ascii="Arial Narrow" w:hAnsi="Arial Narrow" w:cs="Arial"/>
          <w:i/>
          <w:lang w:val="es-ES_tradnl"/>
        </w:rPr>
        <w:t>.</w:t>
      </w:r>
    </w:p>
    <w:p w:rsidR="00BF014F" w:rsidRPr="009B14C4" w:rsidRDefault="00BF014F" w:rsidP="00F9614A">
      <w:pPr>
        <w:widowControl w:val="0"/>
        <w:spacing w:line="276" w:lineRule="auto"/>
        <w:ind w:right="106" w:firstLine="0"/>
        <w:rPr>
          <w:rFonts w:ascii="Arial Narrow" w:hAnsi="Arial Narrow" w:cs="Arial"/>
          <w:bCs/>
          <w:i/>
        </w:rPr>
      </w:pPr>
    </w:p>
    <w:p w:rsidR="00BF014F" w:rsidRPr="009B14C4" w:rsidRDefault="00BF014F" w:rsidP="00BF014F">
      <w:pPr>
        <w:tabs>
          <w:tab w:val="left" w:pos="426"/>
          <w:tab w:val="left" w:pos="709"/>
          <w:tab w:val="left" w:pos="1134"/>
        </w:tabs>
        <w:spacing w:line="360" w:lineRule="auto"/>
        <w:rPr>
          <w:rFonts w:ascii="Arial Narrow" w:hAnsi="Arial Narrow" w:cs="Arial"/>
          <w:i/>
        </w:rPr>
      </w:pPr>
      <w:r w:rsidRPr="009B14C4">
        <w:rPr>
          <w:rFonts w:ascii="Arial Narrow" w:hAnsi="Arial Narrow" w:cs="Arial"/>
          <w:i/>
        </w:rPr>
        <w:t>B.- De entre las sanciones previstas en el artículo 36 del presente reglamento, se aplicará preferentemente la fracción IV, a los elementos de los cuerpos de seguridad pública que realicen alguna de las siguientes conductas:</w:t>
      </w:r>
    </w:p>
    <w:p w:rsidR="00BF014F" w:rsidRPr="009B14C4" w:rsidRDefault="00BF014F" w:rsidP="00F9614A">
      <w:pPr>
        <w:spacing w:line="276" w:lineRule="auto"/>
        <w:ind w:firstLine="0"/>
        <w:rPr>
          <w:rFonts w:ascii="Arial Narrow" w:hAnsi="Arial Narrow" w:cs="Arial"/>
          <w:i/>
        </w:rPr>
      </w:pPr>
    </w:p>
    <w:p w:rsidR="00BF014F" w:rsidRPr="009B14C4" w:rsidRDefault="00BF014F" w:rsidP="00BF014F">
      <w:pPr>
        <w:widowControl w:val="0"/>
        <w:spacing w:line="360" w:lineRule="auto"/>
        <w:ind w:right="106" w:firstLine="851"/>
        <w:rPr>
          <w:rFonts w:ascii="Arial Narrow" w:hAnsi="Arial Narrow" w:cs="Arial"/>
          <w:bCs/>
          <w:i/>
        </w:rPr>
      </w:pPr>
      <w:r w:rsidRPr="009B14C4">
        <w:rPr>
          <w:rFonts w:ascii="Arial Narrow" w:hAnsi="Arial Narrow" w:cs="Arial"/>
          <w:bCs/>
          <w:i/>
        </w:rPr>
        <w:t>XXX.- Cualquier otra conducta contraria a la obligación de los cuerpos de seguridad pública de conducirse observando los principios de legalidad, eficiencia, profesionalismo, honradez, lealtad e imparcialidad en el desempeño de sus funciones, así como aquellas que afecten la honorabilidad y reputación de los cuerpos de seguridad pública, a juicio del Consejo.”</w:t>
      </w:r>
    </w:p>
    <w:p w:rsidR="00E41B87" w:rsidRPr="009B14C4" w:rsidRDefault="00E41B87" w:rsidP="00F9614A">
      <w:pPr>
        <w:autoSpaceDE w:val="0"/>
        <w:autoSpaceDN w:val="0"/>
        <w:adjustRightInd w:val="0"/>
        <w:spacing w:line="276" w:lineRule="auto"/>
        <w:ind w:firstLine="0"/>
        <w:rPr>
          <w:rFonts w:ascii="Arial Narrow" w:eastAsia="Calibri" w:hAnsi="Arial Narrow" w:cs="Arial Narrow"/>
          <w:sz w:val="27"/>
          <w:szCs w:val="27"/>
          <w:lang w:val="es-ES_tradnl" w:eastAsia="en-US"/>
        </w:rPr>
      </w:pPr>
    </w:p>
    <w:p w:rsidR="00AB469E" w:rsidRPr="009B14C4" w:rsidRDefault="00582636" w:rsidP="0022788C">
      <w:pPr>
        <w:tabs>
          <w:tab w:val="left" w:pos="567"/>
        </w:tabs>
        <w:autoSpaceDE w:val="0"/>
        <w:autoSpaceDN w:val="0"/>
        <w:adjustRightInd w:val="0"/>
        <w:spacing w:line="360" w:lineRule="auto"/>
        <w:rPr>
          <w:rFonts w:ascii="Arial Narrow" w:eastAsia="Calibri" w:hAnsi="Arial Narrow" w:cs="Arial Narrow"/>
          <w:sz w:val="27"/>
          <w:szCs w:val="27"/>
          <w:lang w:val="es-ES_tradnl" w:eastAsia="en-US"/>
        </w:rPr>
      </w:pPr>
      <w:r w:rsidRPr="009B14C4">
        <w:rPr>
          <w:rFonts w:ascii="Arial Narrow" w:hAnsi="Arial Narrow"/>
          <w:sz w:val="27"/>
          <w:szCs w:val="27"/>
        </w:rPr>
        <w:t xml:space="preserve">Por otro lado, </w:t>
      </w:r>
      <w:r w:rsidR="00AB469E" w:rsidRPr="009B14C4">
        <w:rPr>
          <w:rFonts w:ascii="Arial Narrow" w:hAnsi="Arial Narrow"/>
          <w:sz w:val="27"/>
          <w:szCs w:val="27"/>
        </w:rPr>
        <w:t xml:space="preserve">cabe precisar que </w:t>
      </w:r>
      <w:r w:rsidRPr="009B14C4">
        <w:rPr>
          <w:rFonts w:ascii="Arial Narrow" w:hAnsi="Arial Narrow"/>
          <w:sz w:val="27"/>
          <w:szCs w:val="27"/>
        </w:rPr>
        <w:t xml:space="preserve">el artículo 29 </w:t>
      </w:r>
      <w:r w:rsidRPr="009B14C4">
        <w:rPr>
          <w:rFonts w:ascii="Arial Narrow" w:eastAsia="Calibri" w:hAnsi="Arial Narrow" w:cs="Arial Narrow"/>
          <w:sz w:val="27"/>
          <w:szCs w:val="27"/>
          <w:lang w:val="es-ES_tradnl" w:eastAsia="en-US"/>
        </w:rPr>
        <w:t xml:space="preserve">del propio Reglamento del Consejo de Honor y Justicia, </w:t>
      </w:r>
      <w:r w:rsidR="00AB469E" w:rsidRPr="009B14C4">
        <w:rPr>
          <w:rFonts w:ascii="Arial Narrow" w:eastAsia="Calibri" w:hAnsi="Arial Narrow" w:cs="Arial Narrow"/>
          <w:sz w:val="27"/>
          <w:szCs w:val="27"/>
          <w:lang w:val="es-ES_tradnl" w:eastAsia="en-US"/>
        </w:rPr>
        <w:t xml:space="preserve">establece requisitos </w:t>
      </w:r>
      <w:r w:rsidR="00142749" w:rsidRPr="009B14C4">
        <w:rPr>
          <w:rFonts w:ascii="Arial Narrow" w:eastAsia="Calibri" w:hAnsi="Arial Narrow" w:cs="Arial Narrow"/>
          <w:sz w:val="27"/>
          <w:szCs w:val="27"/>
          <w:lang w:val="es-ES_tradnl" w:eastAsia="en-US"/>
        </w:rPr>
        <w:t>previos a la imposici</w:t>
      </w:r>
      <w:r w:rsidR="001A4DCF" w:rsidRPr="009B14C4">
        <w:rPr>
          <w:rFonts w:ascii="Arial Narrow" w:eastAsia="Calibri" w:hAnsi="Arial Narrow" w:cs="Arial Narrow"/>
          <w:sz w:val="27"/>
          <w:szCs w:val="27"/>
          <w:lang w:val="es-ES_tradnl" w:eastAsia="en-US"/>
        </w:rPr>
        <w:t>ón de un</w:t>
      </w:r>
      <w:r w:rsidR="00142749" w:rsidRPr="009B14C4">
        <w:rPr>
          <w:rFonts w:ascii="Arial Narrow" w:eastAsia="Calibri" w:hAnsi="Arial Narrow" w:cs="Arial Narrow"/>
          <w:sz w:val="27"/>
          <w:szCs w:val="27"/>
          <w:lang w:val="es-ES_tradnl" w:eastAsia="en-US"/>
        </w:rPr>
        <w:t xml:space="preserve">a sanción </w:t>
      </w:r>
      <w:r w:rsidR="001A4DCF" w:rsidRPr="009B14C4">
        <w:rPr>
          <w:rFonts w:ascii="Arial Narrow" w:eastAsia="Calibri" w:hAnsi="Arial Narrow" w:cs="Arial Narrow"/>
          <w:sz w:val="27"/>
          <w:szCs w:val="27"/>
          <w:lang w:val="es-ES_tradnl" w:eastAsia="en-US"/>
        </w:rPr>
        <w:t>a</w:t>
      </w:r>
      <w:r w:rsidR="00AB469E" w:rsidRPr="009B14C4">
        <w:rPr>
          <w:rFonts w:ascii="Arial Narrow" w:eastAsia="Calibri" w:hAnsi="Arial Narrow" w:cs="Arial Narrow"/>
          <w:sz w:val="27"/>
          <w:szCs w:val="27"/>
          <w:lang w:val="es-ES_tradnl" w:eastAsia="en-US"/>
        </w:rPr>
        <w:t>l elemento de la policía preventiva</w:t>
      </w:r>
      <w:r w:rsidR="001A4DCF" w:rsidRPr="009B14C4">
        <w:rPr>
          <w:rFonts w:ascii="Arial Narrow" w:eastAsia="Calibri" w:hAnsi="Arial Narrow" w:cs="Arial Narrow"/>
          <w:sz w:val="27"/>
          <w:szCs w:val="27"/>
          <w:lang w:val="es-ES_tradnl" w:eastAsia="en-US"/>
        </w:rPr>
        <w:t>,</w:t>
      </w:r>
      <w:r w:rsidR="00AB469E" w:rsidRPr="009B14C4">
        <w:rPr>
          <w:rFonts w:ascii="Arial Narrow" w:eastAsia="Calibri" w:hAnsi="Arial Narrow" w:cs="Arial Narrow"/>
          <w:sz w:val="27"/>
          <w:szCs w:val="27"/>
          <w:lang w:val="es-ES_tradnl" w:eastAsia="en-US"/>
        </w:rPr>
        <w:t xml:space="preserve"> por la comisión de alguna de las conductas a que se refiere la citada fracción XXX, pues el referido numeral establece:</w:t>
      </w:r>
      <w:r w:rsidR="00C806C3" w:rsidRPr="009B14C4">
        <w:rPr>
          <w:rFonts w:ascii="Arial Narrow" w:hAnsi="Arial Narrow" w:cs="Arial"/>
          <w:sz w:val="27"/>
          <w:szCs w:val="27"/>
        </w:rPr>
        <w:t xml:space="preserve"> . . . . . . . . . . . . . . . . .</w:t>
      </w:r>
      <w:r w:rsidR="00C806C3" w:rsidRPr="009B14C4">
        <w:rPr>
          <w:rFonts w:ascii="Arial Narrow" w:hAnsi="Arial Narrow"/>
          <w:bCs/>
          <w:sz w:val="27"/>
          <w:szCs w:val="27"/>
        </w:rPr>
        <w:t xml:space="preserve"> . . . . . .</w:t>
      </w:r>
      <w:r w:rsidR="00C806C3" w:rsidRPr="009B14C4">
        <w:rPr>
          <w:rFonts w:ascii="Arial Narrow" w:hAnsi="Arial Narrow" w:cs="Arial"/>
          <w:sz w:val="27"/>
          <w:szCs w:val="27"/>
        </w:rPr>
        <w:t xml:space="preserve"> . . . . . . . . . . . . . . . . . </w:t>
      </w:r>
      <w:r w:rsidR="001A4DCF" w:rsidRPr="009B14C4">
        <w:rPr>
          <w:rFonts w:ascii="Arial Narrow" w:hAnsi="Arial Narrow" w:cs="Arial"/>
          <w:sz w:val="27"/>
          <w:szCs w:val="27"/>
        </w:rPr>
        <w:t>. . . . . . . . . . . . . . . . . . . . . . . . . . .</w:t>
      </w:r>
    </w:p>
    <w:p w:rsidR="00AB469E" w:rsidRPr="009B14C4" w:rsidRDefault="00AB469E" w:rsidP="00AB469E">
      <w:pPr>
        <w:tabs>
          <w:tab w:val="left" w:pos="567"/>
        </w:tabs>
        <w:autoSpaceDE w:val="0"/>
        <w:autoSpaceDN w:val="0"/>
        <w:adjustRightInd w:val="0"/>
        <w:spacing w:line="276" w:lineRule="auto"/>
        <w:ind w:firstLine="0"/>
        <w:rPr>
          <w:rFonts w:ascii="Arial Narrow" w:eastAsia="Calibri" w:hAnsi="Arial Narrow" w:cs="Arial Narrow"/>
          <w:sz w:val="27"/>
          <w:szCs w:val="27"/>
          <w:lang w:val="es-ES_tradnl" w:eastAsia="en-US"/>
        </w:rPr>
      </w:pPr>
    </w:p>
    <w:p w:rsidR="00582636" w:rsidRPr="009B14C4" w:rsidRDefault="00AB469E" w:rsidP="00AB469E">
      <w:pPr>
        <w:spacing w:line="360" w:lineRule="auto"/>
        <w:ind w:firstLine="708"/>
        <w:rPr>
          <w:rFonts w:ascii="Arial Narrow" w:hAnsi="Arial Narrow" w:cs="Arial"/>
          <w:i/>
        </w:rPr>
      </w:pPr>
      <w:r w:rsidRPr="009B14C4">
        <w:rPr>
          <w:rFonts w:ascii="Arial Narrow" w:hAnsi="Arial Narrow" w:cs="Arial"/>
          <w:bCs/>
          <w:i/>
        </w:rPr>
        <w:t>“Artículo 29.-</w:t>
      </w:r>
      <w:r w:rsidRPr="009B14C4">
        <w:rPr>
          <w:rFonts w:ascii="Arial Narrow" w:hAnsi="Arial Narrow" w:cs="Arial"/>
          <w:i/>
        </w:rPr>
        <w:t xml:space="preserve"> </w:t>
      </w:r>
      <w:r w:rsidR="00582636" w:rsidRPr="009B14C4">
        <w:rPr>
          <w:rFonts w:ascii="Arial Narrow" w:hAnsi="Arial Narrow" w:cs="Arial"/>
          <w:i/>
        </w:rPr>
        <w:t>Cuando algún elemento incurra en conductas de las señaladas en la fracción XXX del artículo anterior, el Secretario Técnico deberá notificarlo por escrito al Consejo, describiendo la conducta y las razones por las que considera deba estimarse grave. El Consejo listará el asunto para el sólo efecto de calificar la gravedad. La resolución que se emita no prejuzga sobre la responsabilidad del elemento.</w:t>
      </w:r>
      <w:r w:rsidRPr="009B14C4">
        <w:rPr>
          <w:rFonts w:ascii="Arial Narrow" w:hAnsi="Arial Narrow" w:cs="Arial"/>
          <w:i/>
        </w:rPr>
        <w:t>”</w:t>
      </w:r>
    </w:p>
    <w:p w:rsidR="00C806C3" w:rsidRPr="009B14C4" w:rsidRDefault="00C806C3" w:rsidP="00C806C3">
      <w:pPr>
        <w:spacing w:line="276" w:lineRule="auto"/>
        <w:ind w:firstLine="0"/>
        <w:rPr>
          <w:rFonts w:ascii="Arial Narrow" w:hAnsi="Arial Narrow" w:cs="Arial"/>
          <w:sz w:val="27"/>
          <w:szCs w:val="27"/>
        </w:rPr>
      </w:pPr>
    </w:p>
    <w:p w:rsidR="00AB469E" w:rsidRPr="009B14C4" w:rsidRDefault="00AB469E" w:rsidP="00A74B6F">
      <w:pPr>
        <w:spacing w:line="360" w:lineRule="auto"/>
        <w:ind w:firstLine="708"/>
        <w:rPr>
          <w:rFonts w:ascii="Arial Narrow" w:hAnsi="Arial Narrow" w:cs="Arial"/>
          <w:sz w:val="27"/>
          <w:szCs w:val="27"/>
        </w:rPr>
      </w:pPr>
      <w:r w:rsidRPr="009B14C4">
        <w:rPr>
          <w:rFonts w:ascii="Arial Narrow" w:hAnsi="Arial Narrow" w:cs="Arial"/>
          <w:sz w:val="27"/>
          <w:szCs w:val="27"/>
        </w:rPr>
        <w:t>Como se aprecia,</w:t>
      </w:r>
      <w:r w:rsidR="00142749" w:rsidRPr="009B14C4">
        <w:rPr>
          <w:rFonts w:ascii="Arial Narrow" w:hAnsi="Arial Narrow" w:cs="Arial"/>
          <w:sz w:val="27"/>
          <w:szCs w:val="27"/>
        </w:rPr>
        <w:t xml:space="preserve"> </w:t>
      </w:r>
      <w:r w:rsidR="00A74B6F" w:rsidRPr="009B14C4">
        <w:rPr>
          <w:rFonts w:ascii="Arial Narrow" w:hAnsi="Arial Narrow" w:cs="Arial"/>
          <w:sz w:val="27"/>
          <w:szCs w:val="27"/>
        </w:rPr>
        <w:t xml:space="preserve">para determinar la gravedad de alguna de las conductas contempladas en la </w:t>
      </w:r>
      <w:r w:rsidR="00A74B6F" w:rsidRPr="009B14C4">
        <w:rPr>
          <w:rFonts w:ascii="Arial Narrow" w:eastAsia="Calibri" w:hAnsi="Arial Narrow" w:cs="Arial Narrow"/>
          <w:sz w:val="27"/>
          <w:szCs w:val="27"/>
          <w:lang w:val="es-ES_tradnl" w:eastAsia="en-US"/>
        </w:rPr>
        <w:t xml:space="preserve">fracción XXX, </w:t>
      </w:r>
      <w:r w:rsidR="00A74B6F" w:rsidRPr="009B14C4">
        <w:rPr>
          <w:rFonts w:ascii="Arial Narrow" w:hAnsi="Arial Narrow" w:cs="Arial"/>
          <w:sz w:val="27"/>
          <w:szCs w:val="27"/>
        </w:rPr>
        <w:t>este precepto normativo establece las siguientes exigencias</w:t>
      </w:r>
      <w:r w:rsidR="00A670D2" w:rsidRPr="009B14C4">
        <w:rPr>
          <w:rFonts w:ascii="Arial Narrow" w:hAnsi="Arial Narrow" w:cs="Arial"/>
          <w:sz w:val="27"/>
          <w:szCs w:val="27"/>
        </w:rPr>
        <w:t>:</w:t>
      </w:r>
      <w:r w:rsidR="00C806C3" w:rsidRPr="009B14C4">
        <w:rPr>
          <w:rFonts w:ascii="Arial Narrow" w:hAnsi="Arial Narrow" w:cs="Arial"/>
          <w:sz w:val="27"/>
          <w:szCs w:val="27"/>
        </w:rPr>
        <w:t xml:space="preserve"> . . . . . . . . . . . . . . . . .</w:t>
      </w:r>
      <w:r w:rsidR="00C806C3" w:rsidRPr="009B14C4">
        <w:rPr>
          <w:rFonts w:ascii="Arial Narrow" w:hAnsi="Arial Narrow"/>
          <w:bCs/>
          <w:sz w:val="27"/>
          <w:szCs w:val="27"/>
        </w:rPr>
        <w:t xml:space="preserve"> . . . . . . </w:t>
      </w:r>
      <w:r w:rsidR="001A4DCF" w:rsidRPr="009B14C4">
        <w:rPr>
          <w:rFonts w:ascii="Arial Narrow" w:hAnsi="Arial Narrow"/>
          <w:bCs/>
          <w:sz w:val="27"/>
          <w:szCs w:val="27"/>
        </w:rPr>
        <w:t>.</w:t>
      </w:r>
      <w:r w:rsidR="00C806C3" w:rsidRPr="009B14C4">
        <w:rPr>
          <w:rFonts w:ascii="Arial Narrow" w:hAnsi="Arial Narrow" w:cs="Arial"/>
          <w:sz w:val="27"/>
          <w:szCs w:val="27"/>
        </w:rPr>
        <w:t xml:space="preserve"> . . . . . . . . . . . . . . . . . . . . . . .</w:t>
      </w:r>
      <w:r w:rsidR="001A4DCF" w:rsidRPr="009B14C4">
        <w:rPr>
          <w:rFonts w:ascii="Arial Narrow" w:hAnsi="Arial Narrow" w:cs="Arial"/>
          <w:sz w:val="27"/>
          <w:szCs w:val="27"/>
        </w:rPr>
        <w:t xml:space="preserve"> . . . . . . . . . . . . . </w:t>
      </w:r>
      <w:r w:rsidR="00A74B6F" w:rsidRPr="009B14C4">
        <w:rPr>
          <w:rFonts w:ascii="Arial Narrow" w:hAnsi="Arial Narrow" w:cs="Arial"/>
          <w:sz w:val="27"/>
          <w:szCs w:val="27"/>
        </w:rPr>
        <w:t>. . . . . .</w:t>
      </w:r>
    </w:p>
    <w:p w:rsidR="00053A9D" w:rsidRPr="009B14C4" w:rsidRDefault="00053A9D" w:rsidP="00734B4F">
      <w:pPr>
        <w:spacing w:line="276" w:lineRule="auto"/>
        <w:ind w:firstLine="0"/>
        <w:rPr>
          <w:rFonts w:ascii="Arial Narrow" w:hAnsi="Arial Narrow" w:cs="Arial"/>
          <w:sz w:val="27"/>
          <w:szCs w:val="27"/>
        </w:rPr>
      </w:pPr>
    </w:p>
    <w:p w:rsidR="00A670D2" w:rsidRPr="009B14C4" w:rsidRDefault="00A670D2" w:rsidP="00A670D2">
      <w:pPr>
        <w:spacing w:line="360" w:lineRule="auto"/>
        <w:ind w:firstLine="708"/>
        <w:rPr>
          <w:rFonts w:ascii="Arial Narrow" w:hAnsi="Arial Narrow" w:cs="Arial"/>
          <w:sz w:val="27"/>
          <w:szCs w:val="27"/>
        </w:rPr>
      </w:pPr>
      <w:r w:rsidRPr="009B14C4">
        <w:rPr>
          <w:rFonts w:ascii="Arial Narrow" w:hAnsi="Arial Narrow" w:cs="Arial"/>
          <w:sz w:val="27"/>
          <w:szCs w:val="27"/>
        </w:rPr>
        <w:t>a).- Que</w:t>
      </w:r>
      <w:r w:rsidR="00AB469E" w:rsidRPr="009B14C4">
        <w:rPr>
          <w:rFonts w:ascii="Arial Narrow" w:eastAsia="Calibri" w:hAnsi="Arial Narrow" w:cs="Arial Narrow"/>
          <w:sz w:val="27"/>
          <w:szCs w:val="27"/>
          <w:lang w:val="es-ES_tradnl" w:eastAsia="en-US"/>
        </w:rPr>
        <w:t xml:space="preserve"> el </w:t>
      </w:r>
      <w:r w:rsidR="00AB469E" w:rsidRPr="009B14C4">
        <w:rPr>
          <w:rFonts w:ascii="Arial Narrow" w:hAnsi="Arial Narrow" w:cs="Arial"/>
          <w:sz w:val="27"/>
          <w:szCs w:val="27"/>
        </w:rPr>
        <w:t>Secretario Técnico</w:t>
      </w:r>
      <w:r w:rsidR="00AB469E" w:rsidRPr="009B14C4">
        <w:rPr>
          <w:rFonts w:ascii="Arial Narrow" w:eastAsia="Calibri" w:hAnsi="Arial Narrow" w:cs="Arial Narrow"/>
          <w:sz w:val="27"/>
          <w:szCs w:val="27"/>
          <w:lang w:val="es-ES_tradnl" w:eastAsia="en-US"/>
        </w:rPr>
        <w:t xml:space="preserve"> notifique al Consejo</w:t>
      </w:r>
      <w:r w:rsidRPr="009B14C4">
        <w:rPr>
          <w:rFonts w:ascii="Arial Narrow" w:eastAsia="Calibri" w:hAnsi="Arial Narrow" w:cs="Arial Narrow"/>
          <w:sz w:val="27"/>
          <w:szCs w:val="27"/>
          <w:lang w:val="es-ES_tradnl" w:eastAsia="en-US"/>
        </w:rPr>
        <w:t xml:space="preserve"> de Honor y Justicia</w:t>
      </w:r>
      <w:r w:rsidR="00AB469E" w:rsidRPr="009B14C4">
        <w:rPr>
          <w:rFonts w:ascii="Arial Narrow" w:eastAsia="Calibri" w:hAnsi="Arial Narrow" w:cs="Arial Narrow"/>
          <w:sz w:val="27"/>
          <w:szCs w:val="27"/>
          <w:lang w:val="es-ES_tradnl" w:eastAsia="en-US"/>
        </w:rPr>
        <w:t>,</w:t>
      </w:r>
      <w:r w:rsidR="00AB469E" w:rsidRPr="009B14C4">
        <w:rPr>
          <w:rFonts w:ascii="Arial Narrow" w:hAnsi="Arial Narrow" w:cs="Arial"/>
          <w:sz w:val="27"/>
          <w:szCs w:val="27"/>
        </w:rPr>
        <w:t xml:space="preserve"> la conducta y las razones </w:t>
      </w:r>
      <w:r w:rsidRPr="009B14C4">
        <w:rPr>
          <w:rFonts w:ascii="Arial Narrow" w:hAnsi="Arial Narrow" w:cs="Arial"/>
          <w:sz w:val="27"/>
          <w:szCs w:val="27"/>
        </w:rPr>
        <w:t xml:space="preserve">pormenorizadas </w:t>
      </w:r>
      <w:r w:rsidR="00AB469E" w:rsidRPr="009B14C4">
        <w:rPr>
          <w:rFonts w:ascii="Arial Narrow" w:hAnsi="Arial Narrow" w:cs="Arial"/>
          <w:sz w:val="27"/>
          <w:szCs w:val="27"/>
        </w:rPr>
        <w:t xml:space="preserve">por las que </w:t>
      </w:r>
      <w:r w:rsidRPr="009B14C4">
        <w:rPr>
          <w:rFonts w:ascii="Arial Narrow" w:hAnsi="Arial Narrow" w:cs="Arial"/>
          <w:sz w:val="27"/>
          <w:szCs w:val="27"/>
        </w:rPr>
        <w:t xml:space="preserve">se </w:t>
      </w:r>
      <w:r w:rsidR="00AB469E" w:rsidRPr="009B14C4">
        <w:rPr>
          <w:rFonts w:ascii="Arial Narrow" w:hAnsi="Arial Narrow" w:cs="Arial"/>
          <w:sz w:val="27"/>
          <w:szCs w:val="27"/>
        </w:rPr>
        <w:t xml:space="preserve">considera debe estimarse </w:t>
      </w:r>
      <w:r w:rsidRPr="009B14C4">
        <w:rPr>
          <w:rFonts w:ascii="Arial Narrow" w:hAnsi="Arial Narrow" w:cs="Arial"/>
          <w:sz w:val="27"/>
          <w:szCs w:val="27"/>
        </w:rPr>
        <w:t xml:space="preserve">como </w:t>
      </w:r>
      <w:r w:rsidR="00AB469E" w:rsidRPr="009B14C4">
        <w:rPr>
          <w:rFonts w:ascii="Arial Narrow" w:hAnsi="Arial Narrow" w:cs="Arial"/>
          <w:sz w:val="27"/>
          <w:szCs w:val="27"/>
        </w:rPr>
        <w:t>grave</w:t>
      </w:r>
      <w:r w:rsidRPr="009B14C4">
        <w:rPr>
          <w:rFonts w:ascii="Arial Narrow" w:hAnsi="Arial Narrow" w:cs="Arial"/>
          <w:sz w:val="27"/>
          <w:szCs w:val="27"/>
        </w:rPr>
        <w:t xml:space="preserve">; </w:t>
      </w:r>
      <w:r w:rsidR="00C806C3" w:rsidRPr="009B14C4">
        <w:rPr>
          <w:rFonts w:ascii="Arial Narrow" w:hAnsi="Arial Narrow" w:cs="Arial Narrow"/>
          <w:sz w:val="27"/>
          <w:szCs w:val="27"/>
        </w:rPr>
        <w:t>. . . . . . . . . . .</w:t>
      </w:r>
      <w:r w:rsidR="00C806C3" w:rsidRPr="009B14C4">
        <w:rPr>
          <w:rFonts w:ascii="Arial Narrow" w:hAnsi="Arial Narrow"/>
          <w:sz w:val="27"/>
          <w:szCs w:val="27"/>
        </w:rPr>
        <w:t xml:space="preserve"> . . . . . . . . . . . . . . . . . . . . . . . . </w:t>
      </w:r>
      <w:r w:rsidR="00C806C3" w:rsidRPr="009B14C4">
        <w:rPr>
          <w:rFonts w:ascii="Arial Narrow" w:hAnsi="Arial Narrow" w:cs="Arial Narrow"/>
          <w:sz w:val="27"/>
          <w:szCs w:val="27"/>
        </w:rPr>
        <w:t>.  . . . . . . . . . .</w:t>
      </w:r>
      <w:r w:rsidR="00C806C3" w:rsidRPr="009B14C4">
        <w:rPr>
          <w:rFonts w:ascii="Arial Narrow" w:hAnsi="Arial Narrow"/>
          <w:sz w:val="27"/>
          <w:szCs w:val="27"/>
        </w:rPr>
        <w:t xml:space="preserve"> . . . . . . . . . . . . . . . . . . . </w:t>
      </w:r>
    </w:p>
    <w:p w:rsidR="00A670D2" w:rsidRPr="009B14C4" w:rsidRDefault="00A670D2" w:rsidP="00C806C3">
      <w:pPr>
        <w:spacing w:line="276" w:lineRule="auto"/>
        <w:ind w:firstLine="0"/>
        <w:rPr>
          <w:rFonts w:ascii="Arial Narrow" w:eastAsia="Calibri" w:hAnsi="Arial Narrow" w:cs="Arial Narrow"/>
          <w:sz w:val="27"/>
          <w:szCs w:val="27"/>
          <w:lang w:eastAsia="en-US"/>
        </w:rPr>
      </w:pPr>
    </w:p>
    <w:p w:rsidR="00AB469E" w:rsidRPr="009B14C4" w:rsidRDefault="00A670D2" w:rsidP="00A670D2">
      <w:pPr>
        <w:spacing w:line="360" w:lineRule="auto"/>
        <w:ind w:firstLine="708"/>
        <w:rPr>
          <w:rFonts w:ascii="Arial Narrow" w:eastAsia="Calibri" w:hAnsi="Arial Narrow" w:cs="Arial Narrow"/>
          <w:sz w:val="27"/>
          <w:szCs w:val="27"/>
          <w:lang w:val="es-ES_tradnl" w:eastAsia="en-US"/>
        </w:rPr>
      </w:pPr>
      <w:r w:rsidRPr="009B14C4">
        <w:rPr>
          <w:rFonts w:ascii="Arial Narrow" w:eastAsia="Calibri" w:hAnsi="Arial Narrow" w:cs="Arial Narrow"/>
          <w:sz w:val="27"/>
          <w:szCs w:val="27"/>
          <w:lang w:val="es-ES_tradnl" w:eastAsia="en-US"/>
        </w:rPr>
        <w:t>b).- Que e</w:t>
      </w:r>
      <w:r w:rsidRPr="009B14C4">
        <w:rPr>
          <w:rFonts w:ascii="Arial Narrow" w:hAnsi="Arial Narrow" w:cs="Arial"/>
          <w:sz w:val="27"/>
          <w:szCs w:val="27"/>
        </w:rPr>
        <w:t>l Consejo liste el asunto para el sólo efecto de calificar la gravedad</w:t>
      </w:r>
      <w:r w:rsidR="00C806C3" w:rsidRPr="009B14C4">
        <w:rPr>
          <w:rFonts w:ascii="Arial Narrow" w:hAnsi="Arial Narrow" w:cs="Arial"/>
          <w:sz w:val="27"/>
          <w:szCs w:val="27"/>
        </w:rPr>
        <w:t xml:space="preserve"> de la conducta</w:t>
      </w:r>
      <w:r w:rsidRPr="009B14C4">
        <w:rPr>
          <w:rFonts w:ascii="Arial Narrow" w:hAnsi="Arial Narrow" w:cs="Arial"/>
          <w:sz w:val="27"/>
          <w:szCs w:val="27"/>
        </w:rPr>
        <w:t>; y,</w:t>
      </w:r>
      <w:r w:rsidR="00C806C3" w:rsidRPr="009B14C4">
        <w:rPr>
          <w:rFonts w:ascii="Arial Narrow" w:hAnsi="Arial Narrow" w:cs="Arial Narrow"/>
          <w:sz w:val="27"/>
          <w:szCs w:val="27"/>
        </w:rPr>
        <w:t xml:space="preserve"> . . . . . . . . . . .</w:t>
      </w:r>
      <w:r w:rsidR="00C806C3" w:rsidRPr="009B14C4">
        <w:rPr>
          <w:rFonts w:ascii="Arial Narrow" w:hAnsi="Arial Narrow"/>
          <w:sz w:val="27"/>
          <w:szCs w:val="27"/>
        </w:rPr>
        <w:t xml:space="preserve"> . . . . . . . . . . . . . . . . . . . . . . . . </w:t>
      </w:r>
      <w:r w:rsidR="00C806C3" w:rsidRPr="009B14C4">
        <w:rPr>
          <w:rFonts w:ascii="Arial Narrow" w:hAnsi="Arial Narrow" w:cs="Arial Narrow"/>
          <w:sz w:val="27"/>
          <w:szCs w:val="27"/>
        </w:rPr>
        <w:t>. . . . . . . . . . .</w:t>
      </w:r>
      <w:r w:rsidR="00C806C3" w:rsidRPr="009B14C4">
        <w:rPr>
          <w:rFonts w:ascii="Arial Narrow" w:hAnsi="Arial Narrow"/>
          <w:sz w:val="27"/>
          <w:szCs w:val="27"/>
        </w:rPr>
        <w:t xml:space="preserve"> . . . . . . . . . . . . . . .</w:t>
      </w:r>
    </w:p>
    <w:p w:rsidR="00A670D2" w:rsidRPr="009B14C4" w:rsidRDefault="00A670D2" w:rsidP="00C806C3">
      <w:pPr>
        <w:tabs>
          <w:tab w:val="left" w:pos="567"/>
        </w:tabs>
        <w:autoSpaceDE w:val="0"/>
        <w:autoSpaceDN w:val="0"/>
        <w:adjustRightInd w:val="0"/>
        <w:spacing w:line="276" w:lineRule="auto"/>
        <w:ind w:firstLine="0"/>
        <w:rPr>
          <w:rFonts w:ascii="Arial Narrow" w:hAnsi="Arial Narrow" w:cs="Arial"/>
          <w:sz w:val="27"/>
          <w:szCs w:val="27"/>
        </w:rPr>
      </w:pPr>
    </w:p>
    <w:p w:rsidR="00582636" w:rsidRPr="009B14C4" w:rsidRDefault="00A670D2" w:rsidP="00A670D2">
      <w:pPr>
        <w:tabs>
          <w:tab w:val="left" w:pos="567"/>
        </w:tabs>
        <w:autoSpaceDE w:val="0"/>
        <w:autoSpaceDN w:val="0"/>
        <w:adjustRightInd w:val="0"/>
        <w:spacing w:line="360" w:lineRule="auto"/>
        <w:rPr>
          <w:rFonts w:ascii="Arial Narrow" w:hAnsi="Arial Narrow" w:cs="Arial"/>
          <w:sz w:val="27"/>
          <w:szCs w:val="27"/>
        </w:rPr>
      </w:pPr>
      <w:r w:rsidRPr="009B14C4">
        <w:rPr>
          <w:rFonts w:ascii="Arial Narrow" w:hAnsi="Arial Narrow" w:cs="Arial"/>
          <w:sz w:val="27"/>
          <w:szCs w:val="27"/>
        </w:rPr>
        <w:t>c).- Que la resolución emitida no prejuzgue sobre la responsabilidad del elemento.</w:t>
      </w:r>
      <w:r w:rsidR="00C806C3" w:rsidRPr="009B14C4">
        <w:rPr>
          <w:rFonts w:ascii="Arial Narrow" w:hAnsi="Arial Narrow" w:cs="Arial Narrow"/>
          <w:sz w:val="27"/>
          <w:szCs w:val="27"/>
        </w:rPr>
        <w:t xml:space="preserve"> . . . . . . . . . . .</w:t>
      </w:r>
      <w:r w:rsidR="00C806C3" w:rsidRPr="009B14C4">
        <w:rPr>
          <w:rFonts w:ascii="Arial Narrow" w:hAnsi="Arial Narrow"/>
          <w:sz w:val="27"/>
          <w:szCs w:val="27"/>
        </w:rPr>
        <w:t xml:space="preserve"> . . . . . . . . . . . . . . . . . . . . . . . . </w:t>
      </w:r>
      <w:r w:rsidR="00C806C3" w:rsidRPr="009B14C4">
        <w:rPr>
          <w:rFonts w:ascii="Arial Narrow" w:hAnsi="Arial Narrow" w:cs="Arial Narrow"/>
          <w:sz w:val="27"/>
          <w:szCs w:val="27"/>
        </w:rPr>
        <w:t>.  . . . . . . . . . .</w:t>
      </w:r>
      <w:r w:rsidR="00C806C3" w:rsidRPr="009B14C4">
        <w:rPr>
          <w:rFonts w:ascii="Arial Narrow" w:hAnsi="Arial Narrow"/>
          <w:sz w:val="27"/>
          <w:szCs w:val="27"/>
        </w:rPr>
        <w:t xml:space="preserve"> . . . . . . . . . . . . . . . . . . . . .</w:t>
      </w:r>
    </w:p>
    <w:p w:rsidR="00536DB3" w:rsidRPr="009B14C4" w:rsidRDefault="00536DB3" w:rsidP="002D4767">
      <w:pPr>
        <w:tabs>
          <w:tab w:val="left" w:pos="567"/>
        </w:tabs>
        <w:autoSpaceDE w:val="0"/>
        <w:autoSpaceDN w:val="0"/>
        <w:adjustRightInd w:val="0"/>
        <w:spacing w:line="276" w:lineRule="auto"/>
        <w:ind w:firstLine="0"/>
        <w:rPr>
          <w:rFonts w:ascii="Arial Narrow" w:hAnsi="Arial Narrow" w:cs="Arial"/>
          <w:bCs/>
          <w:sz w:val="27"/>
          <w:szCs w:val="27"/>
        </w:rPr>
      </w:pPr>
    </w:p>
    <w:p w:rsidR="004B24AD" w:rsidRPr="009B14C4" w:rsidRDefault="004B24AD" w:rsidP="00536DB3">
      <w:pPr>
        <w:tabs>
          <w:tab w:val="left" w:pos="567"/>
        </w:tabs>
        <w:autoSpaceDE w:val="0"/>
        <w:autoSpaceDN w:val="0"/>
        <w:adjustRightInd w:val="0"/>
        <w:spacing w:line="360" w:lineRule="auto"/>
        <w:rPr>
          <w:rFonts w:ascii="Arial Narrow" w:hAnsi="Arial Narrow" w:cs="Arial"/>
          <w:bCs/>
          <w:sz w:val="27"/>
          <w:szCs w:val="27"/>
        </w:rPr>
      </w:pPr>
      <w:r w:rsidRPr="009B14C4">
        <w:rPr>
          <w:rFonts w:ascii="Arial Narrow" w:hAnsi="Arial Narrow" w:cs="Arial"/>
          <w:bCs/>
          <w:sz w:val="27"/>
          <w:szCs w:val="27"/>
        </w:rPr>
        <w:t xml:space="preserve">De este modo, cuando un policía preventivo </w:t>
      </w:r>
      <w:r w:rsidR="00536DB3" w:rsidRPr="009B14C4">
        <w:rPr>
          <w:rFonts w:ascii="Arial Narrow" w:hAnsi="Arial Narrow" w:cs="Arial"/>
          <w:bCs/>
          <w:sz w:val="27"/>
          <w:szCs w:val="27"/>
        </w:rPr>
        <w:t>r</w:t>
      </w:r>
      <w:r w:rsidRPr="009B14C4">
        <w:rPr>
          <w:rFonts w:ascii="Arial Narrow" w:hAnsi="Arial Narrow" w:cs="Arial"/>
          <w:bCs/>
          <w:sz w:val="27"/>
          <w:szCs w:val="27"/>
        </w:rPr>
        <w:t>e</w:t>
      </w:r>
      <w:r w:rsidR="00536DB3" w:rsidRPr="009B14C4">
        <w:rPr>
          <w:rFonts w:ascii="Arial Narrow" w:hAnsi="Arial Narrow" w:cs="Arial"/>
          <w:bCs/>
          <w:sz w:val="27"/>
          <w:szCs w:val="27"/>
        </w:rPr>
        <w:t xml:space="preserve">alice una </w:t>
      </w:r>
      <w:r w:rsidRPr="009B14C4">
        <w:rPr>
          <w:rFonts w:ascii="Arial Narrow" w:hAnsi="Arial Narrow" w:cs="Arial"/>
          <w:bCs/>
          <w:sz w:val="27"/>
          <w:szCs w:val="27"/>
        </w:rPr>
        <w:t>conduc</w:t>
      </w:r>
      <w:r w:rsidR="00536DB3" w:rsidRPr="009B14C4">
        <w:rPr>
          <w:rFonts w:ascii="Arial Narrow" w:hAnsi="Arial Narrow" w:cs="Arial"/>
          <w:bCs/>
          <w:sz w:val="27"/>
          <w:szCs w:val="27"/>
        </w:rPr>
        <w:t>t</w:t>
      </w:r>
      <w:r w:rsidRPr="009B14C4">
        <w:rPr>
          <w:rFonts w:ascii="Arial Narrow" w:hAnsi="Arial Narrow" w:cs="Arial"/>
          <w:bCs/>
          <w:sz w:val="27"/>
          <w:szCs w:val="27"/>
        </w:rPr>
        <w:t xml:space="preserve">a sin observar los principios de legalidad, eficiencia, profesionalismo, honradez, lealtad e </w:t>
      </w:r>
      <w:r w:rsidRPr="009B14C4">
        <w:rPr>
          <w:rFonts w:ascii="Arial Narrow" w:hAnsi="Arial Narrow" w:cs="Arial"/>
          <w:bCs/>
          <w:sz w:val="27"/>
          <w:szCs w:val="27"/>
        </w:rPr>
        <w:lastRenderedPageBreak/>
        <w:t xml:space="preserve">imparcialidad en el desempeño de sus funciones, o bien, </w:t>
      </w:r>
      <w:r w:rsidR="00536DB3" w:rsidRPr="009B14C4">
        <w:rPr>
          <w:rFonts w:ascii="Arial Narrow" w:hAnsi="Arial Narrow" w:cs="Arial"/>
          <w:bCs/>
          <w:sz w:val="27"/>
          <w:szCs w:val="27"/>
        </w:rPr>
        <w:t>qu</w:t>
      </w:r>
      <w:r w:rsidRPr="009B14C4">
        <w:rPr>
          <w:rFonts w:ascii="Arial Narrow" w:hAnsi="Arial Narrow" w:cs="Arial"/>
          <w:bCs/>
          <w:sz w:val="27"/>
          <w:szCs w:val="27"/>
        </w:rPr>
        <w:t>e</w:t>
      </w:r>
      <w:r w:rsidR="00536DB3" w:rsidRPr="009B14C4">
        <w:rPr>
          <w:rFonts w:ascii="Arial Narrow" w:hAnsi="Arial Narrow" w:cs="Arial"/>
          <w:bCs/>
          <w:sz w:val="27"/>
          <w:szCs w:val="27"/>
        </w:rPr>
        <w:t xml:space="preserve"> su actuar afecte </w:t>
      </w:r>
      <w:r w:rsidRPr="009B14C4">
        <w:rPr>
          <w:rFonts w:ascii="Arial Narrow" w:hAnsi="Arial Narrow" w:cs="Arial"/>
          <w:bCs/>
          <w:sz w:val="27"/>
          <w:szCs w:val="27"/>
        </w:rPr>
        <w:t>la honorabilidad y reputación de los cuerpos de seguridad pública, a juicio del Consejo</w:t>
      </w:r>
      <w:r w:rsidR="00536DB3" w:rsidRPr="009B14C4">
        <w:rPr>
          <w:rFonts w:ascii="Arial Narrow" w:hAnsi="Arial Narrow" w:cs="Arial"/>
          <w:bCs/>
          <w:sz w:val="27"/>
          <w:szCs w:val="27"/>
        </w:rPr>
        <w:t>, en la resolución a través de la cual la autoridad administrativa ponga fin al procedimiento administrativo disciplinario, debe justificarse la gravedad de la conducta</w:t>
      </w:r>
      <w:r w:rsidRPr="009B14C4">
        <w:rPr>
          <w:rFonts w:ascii="Arial Narrow" w:hAnsi="Arial Narrow" w:cs="Arial"/>
          <w:sz w:val="27"/>
          <w:szCs w:val="27"/>
        </w:rPr>
        <w:t>. . . . . . . . . . . . . . . . .</w:t>
      </w:r>
      <w:r w:rsidRPr="009B14C4">
        <w:rPr>
          <w:rFonts w:ascii="Arial Narrow" w:hAnsi="Arial Narrow"/>
          <w:bCs/>
          <w:sz w:val="27"/>
          <w:szCs w:val="27"/>
        </w:rPr>
        <w:t xml:space="preserve"> . . . . . .</w:t>
      </w:r>
      <w:r w:rsidRPr="009B14C4">
        <w:rPr>
          <w:rFonts w:ascii="Arial Narrow" w:hAnsi="Arial Narrow" w:cs="Arial"/>
          <w:sz w:val="27"/>
          <w:szCs w:val="27"/>
        </w:rPr>
        <w:t xml:space="preserve"> . . . . . . . . . . . </w:t>
      </w:r>
      <w:r w:rsidR="00536DB3" w:rsidRPr="009B14C4">
        <w:rPr>
          <w:rFonts w:ascii="Arial Narrow" w:hAnsi="Arial Narrow" w:cs="Arial"/>
          <w:sz w:val="27"/>
          <w:szCs w:val="27"/>
        </w:rPr>
        <w:t>. .  . . . . .</w:t>
      </w:r>
      <w:r w:rsidRPr="009B14C4">
        <w:rPr>
          <w:rFonts w:ascii="Arial Narrow" w:hAnsi="Arial Narrow" w:cs="Arial"/>
          <w:sz w:val="27"/>
          <w:szCs w:val="27"/>
        </w:rPr>
        <w:t xml:space="preserve"> . . . . . . . . .</w:t>
      </w:r>
      <w:r w:rsidRPr="009B14C4">
        <w:rPr>
          <w:rFonts w:ascii="Arial Narrow" w:hAnsi="Arial Narrow"/>
          <w:bCs/>
          <w:sz w:val="27"/>
          <w:szCs w:val="27"/>
        </w:rPr>
        <w:t xml:space="preserve"> . . . . . .</w:t>
      </w:r>
      <w:r w:rsidRPr="009B14C4">
        <w:rPr>
          <w:rFonts w:ascii="Arial Narrow" w:hAnsi="Arial Narrow" w:cs="Arial"/>
          <w:sz w:val="27"/>
          <w:szCs w:val="27"/>
        </w:rPr>
        <w:t xml:space="preserve"> . . . . . . . . . . . . </w:t>
      </w:r>
    </w:p>
    <w:p w:rsidR="005A078A" w:rsidRPr="009B14C4" w:rsidRDefault="005A078A" w:rsidP="005A078A">
      <w:pPr>
        <w:spacing w:line="276" w:lineRule="auto"/>
        <w:ind w:firstLine="0"/>
        <w:rPr>
          <w:rFonts w:ascii="Arial Narrow" w:hAnsi="Arial Narrow" w:cs="Arial"/>
          <w:sz w:val="27"/>
          <w:szCs w:val="27"/>
        </w:rPr>
      </w:pPr>
    </w:p>
    <w:p w:rsidR="00417B23" w:rsidRPr="009B14C4" w:rsidRDefault="00536DB3" w:rsidP="00536DB3">
      <w:pPr>
        <w:spacing w:line="360" w:lineRule="auto"/>
        <w:ind w:firstLine="708"/>
        <w:rPr>
          <w:rFonts w:ascii="Arial Narrow" w:hAnsi="Arial Narrow" w:cs="Arial Narrow"/>
          <w:sz w:val="27"/>
          <w:szCs w:val="27"/>
        </w:rPr>
      </w:pPr>
      <w:r w:rsidRPr="009B14C4">
        <w:rPr>
          <w:rFonts w:ascii="Arial Narrow" w:hAnsi="Arial Narrow" w:cs="Arial"/>
          <w:sz w:val="27"/>
          <w:szCs w:val="27"/>
        </w:rPr>
        <w:t xml:space="preserve">En virtud de lo anterior, la autoridad demandada se encuentra constreñida a fundar y motivar la </w:t>
      </w:r>
      <w:r w:rsidRPr="009B14C4">
        <w:rPr>
          <w:rFonts w:ascii="Arial Narrow" w:eastAsia="Calibri" w:hAnsi="Arial Narrow" w:cs="Arial Narrow"/>
          <w:sz w:val="27"/>
          <w:szCs w:val="27"/>
          <w:lang w:val="es-ES_tradnl" w:eastAsia="en-US"/>
        </w:rPr>
        <w:t>resolución combatida,</w:t>
      </w:r>
      <w:r w:rsidRPr="009B14C4">
        <w:rPr>
          <w:rFonts w:ascii="Arial Narrow" w:hAnsi="Arial Narrow" w:cs="Arial"/>
          <w:sz w:val="27"/>
          <w:szCs w:val="27"/>
        </w:rPr>
        <w:t xml:space="preserve"> </w:t>
      </w:r>
      <w:r w:rsidR="00417B23" w:rsidRPr="009B14C4">
        <w:rPr>
          <w:rFonts w:ascii="Arial Narrow" w:eastAsia="Calibri" w:hAnsi="Arial Narrow" w:cs="Arial Narrow"/>
          <w:sz w:val="27"/>
          <w:szCs w:val="27"/>
          <w:lang w:val="es-ES_tradnl" w:eastAsia="en-US"/>
        </w:rPr>
        <w:t xml:space="preserve">conforme a lo estipulado por </w:t>
      </w:r>
      <w:r w:rsidR="00417B23" w:rsidRPr="009B14C4">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w:t>
      </w:r>
      <w:r w:rsidR="00417B23" w:rsidRPr="009B14C4">
        <w:rPr>
          <w:rFonts w:ascii="Arial Narrow" w:eastAsia="Calibri" w:hAnsi="Arial Narrow" w:cs="Arial Narrow"/>
          <w:sz w:val="27"/>
          <w:szCs w:val="27"/>
          <w:lang w:val="es-ES_tradnl" w:eastAsia="en-US"/>
        </w:rPr>
        <w:t xml:space="preserve">; </w:t>
      </w:r>
      <w:r w:rsidRPr="009B14C4">
        <w:rPr>
          <w:rFonts w:ascii="Arial Narrow" w:hAnsi="Arial Narrow" w:cs="Arial Narrow"/>
          <w:bCs/>
          <w:sz w:val="27"/>
          <w:szCs w:val="27"/>
        </w:rPr>
        <w:t>entendiéndose</w:t>
      </w:r>
      <w:r w:rsidR="00417B23" w:rsidRPr="009B14C4">
        <w:rPr>
          <w:rFonts w:ascii="Arial Narrow" w:hAnsi="Arial Narrow" w:cs="Arial Narrow"/>
          <w:bCs/>
          <w:sz w:val="27"/>
          <w:szCs w:val="27"/>
        </w:rPr>
        <w:t xml:space="preserve"> por fundarla, el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mientras que por motivarla se entiende expresar en forma pormenorizada las circunstancias especiales, razones particulares o causas inmediatas que la autoridad administrativa haya tenido en consideración para la emisión de la resolución. Y de ese modo, tutelar a favor de la parte justiciable, el derecho fundamental de la debida fundamentación y motivación. . . . . . . . . . . . . . . </w:t>
      </w:r>
      <w:r w:rsidR="00417B23" w:rsidRPr="009B14C4">
        <w:rPr>
          <w:rFonts w:ascii="Arial Narrow" w:hAnsi="Arial Narrow" w:cs="Arial Narrow"/>
          <w:sz w:val="27"/>
          <w:szCs w:val="27"/>
        </w:rPr>
        <w:t>. . . . . . . . . . . . . . . . .</w:t>
      </w:r>
      <w:r w:rsidR="0016640C" w:rsidRPr="009B14C4">
        <w:rPr>
          <w:rFonts w:ascii="Arial Narrow" w:hAnsi="Arial Narrow" w:cs="Arial Narrow"/>
          <w:sz w:val="27"/>
          <w:szCs w:val="27"/>
        </w:rPr>
        <w:t xml:space="preserve"> </w:t>
      </w:r>
      <w:r w:rsidR="00417B23" w:rsidRPr="009B14C4">
        <w:rPr>
          <w:rFonts w:ascii="Arial Narrow" w:hAnsi="Arial Narrow" w:cs="Arial Narrow"/>
          <w:sz w:val="27"/>
          <w:szCs w:val="27"/>
        </w:rPr>
        <w:t xml:space="preserve"> . . . . . . . . . . . . . . . . . .</w:t>
      </w:r>
      <w:r w:rsidR="0016640C" w:rsidRPr="009B14C4">
        <w:rPr>
          <w:rFonts w:ascii="Arial Narrow" w:hAnsi="Arial Narrow" w:cs="Arial Narrow"/>
          <w:sz w:val="27"/>
          <w:szCs w:val="27"/>
        </w:rPr>
        <w:t xml:space="preserve"> . . . . . . . . . . . . . . .</w:t>
      </w:r>
    </w:p>
    <w:p w:rsidR="00417B23" w:rsidRPr="009B14C4" w:rsidRDefault="00417B23" w:rsidP="005A078A">
      <w:pPr>
        <w:spacing w:line="276" w:lineRule="auto"/>
        <w:ind w:firstLine="0"/>
        <w:rPr>
          <w:rFonts w:ascii="Arial Narrow" w:hAnsi="Arial Narrow"/>
          <w:sz w:val="27"/>
          <w:szCs w:val="27"/>
        </w:rPr>
      </w:pPr>
    </w:p>
    <w:p w:rsidR="005A078A" w:rsidRPr="009B14C4" w:rsidRDefault="009B3544" w:rsidP="00411783">
      <w:pPr>
        <w:spacing w:line="360" w:lineRule="auto"/>
        <w:ind w:firstLine="708"/>
        <w:rPr>
          <w:rFonts w:ascii="Arial Narrow" w:hAnsi="Arial Narrow" w:cs="Arial Narrow"/>
          <w:bCs/>
          <w:i/>
          <w:sz w:val="27"/>
          <w:szCs w:val="27"/>
        </w:rPr>
      </w:pPr>
      <w:r w:rsidRPr="009B14C4">
        <w:rPr>
          <w:rFonts w:ascii="Arial Narrow" w:hAnsi="Arial Narrow" w:cs="Arial"/>
          <w:sz w:val="27"/>
          <w:szCs w:val="27"/>
        </w:rPr>
        <w:t>Conforme a lo expresado en los párrafos que anteceden, la autoridad administrativa se encuentra constreñida a señal</w:t>
      </w:r>
      <w:r w:rsidR="0016640C" w:rsidRPr="009B14C4">
        <w:rPr>
          <w:rFonts w:ascii="Arial Narrow" w:hAnsi="Arial Narrow" w:cs="Arial"/>
          <w:sz w:val="27"/>
          <w:szCs w:val="27"/>
        </w:rPr>
        <w:t>ar</w:t>
      </w:r>
      <w:r w:rsidRPr="009B14C4">
        <w:rPr>
          <w:rFonts w:ascii="Arial Narrow" w:hAnsi="Arial Narrow" w:cs="Arial"/>
          <w:sz w:val="27"/>
          <w:szCs w:val="27"/>
        </w:rPr>
        <w:t xml:space="preserve"> en forma detallada</w:t>
      </w:r>
      <w:r w:rsidR="00AE0E94" w:rsidRPr="009B14C4">
        <w:rPr>
          <w:rFonts w:ascii="Arial Narrow" w:hAnsi="Arial Narrow" w:cs="Arial"/>
          <w:sz w:val="27"/>
          <w:szCs w:val="27"/>
        </w:rPr>
        <w:t xml:space="preserve"> y </w:t>
      </w:r>
      <w:r w:rsidR="0016640C" w:rsidRPr="009B14C4">
        <w:rPr>
          <w:rFonts w:ascii="Arial Narrow" w:hAnsi="Arial Narrow" w:cs="Arial"/>
          <w:sz w:val="27"/>
          <w:szCs w:val="27"/>
        </w:rPr>
        <w:t xml:space="preserve">razonada la gravedad de la conducta; sin embargo, </w:t>
      </w:r>
      <w:r w:rsidR="00F51AA5" w:rsidRPr="009B14C4">
        <w:rPr>
          <w:rFonts w:ascii="Arial Narrow" w:hAnsi="Arial Narrow" w:cs="Arial"/>
          <w:sz w:val="27"/>
          <w:szCs w:val="27"/>
        </w:rPr>
        <w:t xml:space="preserve">analizando la resolución impugnada, </w:t>
      </w:r>
      <w:r w:rsidR="005A078A" w:rsidRPr="009B14C4">
        <w:rPr>
          <w:rFonts w:ascii="Arial Narrow" w:hAnsi="Arial Narrow"/>
          <w:sz w:val="27"/>
          <w:szCs w:val="27"/>
        </w:rPr>
        <w:t>atendiendo a las características del caso particular,</w:t>
      </w:r>
      <w:r w:rsidR="00F51AA5" w:rsidRPr="009B14C4">
        <w:rPr>
          <w:rFonts w:ascii="Arial Narrow" w:hAnsi="Arial Narrow"/>
          <w:sz w:val="27"/>
          <w:szCs w:val="27"/>
        </w:rPr>
        <w:t xml:space="preserve"> se concluye que no se encuentra suficientemente motivada en cuanto a </w:t>
      </w:r>
      <w:r w:rsidR="00F51AA5" w:rsidRPr="009B14C4">
        <w:rPr>
          <w:rFonts w:ascii="Arial Narrow" w:hAnsi="Arial Narrow" w:cs="Arial"/>
          <w:sz w:val="27"/>
          <w:szCs w:val="27"/>
        </w:rPr>
        <w:t xml:space="preserve">las razones por las que la conducta reprochada a la parte actora se estima grave, </w:t>
      </w:r>
      <w:r w:rsidR="00857D1C" w:rsidRPr="009B14C4">
        <w:rPr>
          <w:rFonts w:ascii="Arial Narrow" w:hAnsi="Arial Narrow" w:cs="Arial"/>
          <w:sz w:val="27"/>
          <w:szCs w:val="27"/>
        </w:rPr>
        <w:t>en virtud de que en su</w:t>
      </w:r>
      <w:r w:rsidR="006E5832" w:rsidRPr="009B14C4">
        <w:rPr>
          <w:rFonts w:ascii="Arial Narrow" w:hAnsi="Arial Narrow" w:cs="Arial"/>
          <w:sz w:val="27"/>
          <w:szCs w:val="27"/>
        </w:rPr>
        <w:t xml:space="preserve"> sección de </w:t>
      </w:r>
      <w:r w:rsidR="00D32DB9" w:rsidRPr="009B14C4">
        <w:rPr>
          <w:rFonts w:ascii="Arial Narrow" w:hAnsi="Arial Narrow" w:cs="Arial"/>
          <w:sz w:val="27"/>
          <w:szCs w:val="27"/>
        </w:rPr>
        <w:t>result</w:t>
      </w:r>
      <w:r w:rsidR="006E5832" w:rsidRPr="009B14C4">
        <w:rPr>
          <w:rFonts w:ascii="Arial Narrow" w:hAnsi="Arial Narrow" w:cs="Arial"/>
          <w:sz w:val="27"/>
          <w:szCs w:val="27"/>
        </w:rPr>
        <w:t>andos y en la de considerandos</w:t>
      </w:r>
      <w:r w:rsidR="00857D1C" w:rsidRPr="009B14C4">
        <w:rPr>
          <w:rFonts w:ascii="Arial Narrow" w:hAnsi="Arial Narrow" w:cs="Arial"/>
          <w:sz w:val="27"/>
          <w:szCs w:val="27"/>
        </w:rPr>
        <w:t xml:space="preserve">, la autoridad omite expresar </w:t>
      </w:r>
      <w:r w:rsidR="00857D1C" w:rsidRPr="009B14C4">
        <w:rPr>
          <w:rFonts w:ascii="Arial Narrow" w:hAnsi="Arial Narrow" w:cs="Arial Narrow"/>
          <w:bCs/>
          <w:sz w:val="27"/>
          <w:szCs w:val="27"/>
        </w:rPr>
        <w:t>en forma pormenorizada las circunstancias especiales, razones particulares o causas inmedia</w:t>
      </w:r>
      <w:r w:rsidR="00D32DB9" w:rsidRPr="009B14C4">
        <w:rPr>
          <w:rFonts w:ascii="Arial Narrow" w:hAnsi="Arial Narrow" w:cs="Arial Narrow"/>
          <w:bCs/>
          <w:sz w:val="27"/>
          <w:szCs w:val="27"/>
        </w:rPr>
        <w:t xml:space="preserve">tas que tuvo en consideración </w:t>
      </w:r>
      <w:r w:rsidR="00857D1C" w:rsidRPr="009B14C4">
        <w:rPr>
          <w:rFonts w:ascii="Arial Narrow" w:hAnsi="Arial Narrow" w:cs="Arial Narrow"/>
          <w:bCs/>
          <w:sz w:val="27"/>
          <w:szCs w:val="27"/>
        </w:rPr>
        <w:t xml:space="preserve">para estimar </w:t>
      </w:r>
      <w:r w:rsidR="0016640C" w:rsidRPr="009B14C4">
        <w:rPr>
          <w:rFonts w:ascii="Arial Narrow" w:hAnsi="Arial Narrow" w:cs="Arial Narrow"/>
          <w:bCs/>
          <w:sz w:val="27"/>
          <w:szCs w:val="27"/>
        </w:rPr>
        <w:t>como grave la</w:t>
      </w:r>
      <w:r w:rsidR="00857D1C" w:rsidRPr="009B14C4">
        <w:rPr>
          <w:rFonts w:ascii="Arial Narrow" w:hAnsi="Arial Narrow" w:cs="Arial Narrow"/>
          <w:bCs/>
          <w:sz w:val="27"/>
          <w:szCs w:val="27"/>
        </w:rPr>
        <w:t xml:space="preserve"> conducta consistente en </w:t>
      </w:r>
      <w:r w:rsidR="00804CBF" w:rsidRPr="009B14C4">
        <w:rPr>
          <w:rFonts w:ascii="Arial Narrow" w:hAnsi="Arial Narrow" w:cs="Arial Narrow"/>
          <w:bCs/>
          <w:i/>
          <w:sz w:val="27"/>
          <w:szCs w:val="27"/>
        </w:rPr>
        <w:t>“</w:t>
      </w:r>
      <w:r w:rsidR="00857D1C" w:rsidRPr="009B14C4">
        <w:rPr>
          <w:rFonts w:ascii="Arial Narrow" w:hAnsi="Arial Narrow" w:cs="Arial Narrow"/>
          <w:bCs/>
          <w:i/>
          <w:sz w:val="27"/>
          <w:szCs w:val="27"/>
        </w:rPr>
        <w:t xml:space="preserve">llevar consigo un teléfono móvil marca </w:t>
      </w:r>
      <w:r w:rsidR="006E5832" w:rsidRPr="009B14C4">
        <w:rPr>
          <w:rFonts w:ascii="Arial Narrow" w:hAnsi="Arial Narrow" w:cs="Arial Narrow"/>
          <w:bCs/>
          <w:i/>
          <w:sz w:val="27"/>
          <w:szCs w:val="27"/>
        </w:rPr>
        <w:t>Motorola color negro</w:t>
      </w:r>
      <w:r w:rsidR="00857D1C" w:rsidRPr="009B14C4">
        <w:rPr>
          <w:rFonts w:ascii="Arial Narrow" w:hAnsi="Arial Narrow" w:cs="Arial Narrow"/>
          <w:bCs/>
          <w:i/>
          <w:sz w:val="27"/>
          <w:szCs w:val="27"/>
        </w:rPr>
        <w:t xml:space="preserve"> dentro del horario de servicio y otros objetos ajenos al equipo de trabajo, encontrados en el </w:t>
      </w:r>
      <w:r w:rsidR="00857D1C" w:rsidRPr="009B14C4">
        <w:rPr>
          <w:rFonts w:ascii="Arial Narrow" w:hAnsi="Arial Narrow" w:cs="Arial Narrow"/>
          <w:bCs/>
          <w:i/>
          <w:sz w:val="27"/>
          <w:szCs w:val="27"/>
        </w:rPr>
        <w:lastRenderedPageBreak/>
        <w:t>interior de unidad 866 ochocientos sesenta y seis que tenían a su cargo</w:t>
      </w:r>
      <w:r w:rsidR="00804CBF" w:rsidRPr="009B14C4">
        <w:rPr>
          <w:rFonts w:ascii="Arial Narrow" w:hAnsi="Arial Narrow" w:cs="Arial Narrow"/>
          <w:bCs/>
          <w:i/>
          <w:sz w:val="27"/>
          <w:szCs w:val="27"/>
        </w:rPr>
        <w:t>”</w:t>
      </w:r>
      <w:r w:rsidR="00CD30F2" w:rsidRPr="009B14C4">
        <w:rPr>
          <w:rFonts w:ascii="Arial Narrow" w:hAnsi="Arial Narrow" w:cs="Arial Narrow"/>
          <w:bCs/>
          <w:sz w:val="27"/>
          <w:szCs w:val="27"/>
        </w:rPr>
        <w:t xml:space="preserve">. . . . . . . . . . . . . . . </w:t>
      </w:r>
      <w:r w:rsidR="00411783" w:rsidRPr="009B14C4">
        <w:rPr>
          <w:rFonts w:ascii="Arial Narrow" w:hAnsi="Arial Narrow" w:cs="Arial Narrow"/>
          <w:bCs/>
          <w:sz w:val="27"/>
          <w:szCs w:val="27"/>
        </w:rPr>
        <w:t>. . . . . . .</w:t>
      </w:r>
      <w:r w:rsidR="0016640C" w:rsidRPr="009B14C4">
        <w:rPr>
          <w:rFonts w:ascii="Arial Narrow" w:hAnsi="Arial Narrow" w:cs="Arial Narrow"/>
          <w:bCs/>
          <w:sz w:val="27"/>
          <w:szCs w:val="27"/>
        </w:rPr>
        <w:t xml:space="preserve"> . . . . . . . . . . . . . . . . . . . . . . . . . . . . . . . . . . . . . . . . . . . . . . . . . </w:t>
      </w:r>
    </w:p>
    <w:p w:rsidR="00B9025F" w:rsidRPr="009B14C4" w:rsidRDefault="00B9025F" w:rsidP="00B9025F">
      <w:pPr>
        <w:spacing w:line="276" w:lineRule="auto"/>
        <w:ind w:firstLine="0"/>
        <w:rPr>
          <w:rFonts w:ascii="Arial Narrow" w:hAnsi="Arial Narrow"/>
          <w:sz w:val="27"/>
          <w:szCs w:val="27"/>
        </w:rPr>
      </w:pPr>
    </w:p>
    <w:p w:rsidR="005A078A" w:rsidRPr="009B14C4" w:rsidRDefault="00857D1C" w:rsidP="003F02A8">
      <w:pPr>
        <w:spacing w:line="360" w:lineRule="auto"/>
        <w:ind w:firstLine="708"/>
        <w:rPr>
          <w:rFonts w:ascii="Arial Narrow" w:hAnsi="Arial Narrow"/>
          <w:i/>
          <w:sz w:val="27"/>
          <w:szCs w:val="27"/>
        </w:rPr>
      </w:pPr>
      <w:r w:rsidRPr="009B14C4">
        <w:rPr>
          <w:rFonts w:ascii="Arial Narrow" w:hAnsi="Arial Narrow"/>
          <w:sz w:val="27"/>
          <w:szCs w:val="27"/>
        </w:rPr>
        <w:t>Se dice lo anterior, ya que</w:t>
      </w:r>
      <w:r w:rsidR="00CD30F2" w:rsidRPr="009B14C4">
        <w:rPr>
          <w:rFonts w:ascii="Arial Narrow" w:hAnsi="Arial Narrow"/>
          <w:sz w:val="27"/>
          <w:szCs w:val="27"/>
        </w:rPr>
        <w:t xml:space="preserve"> la autoridad </w:t>
      </w:r>
      <w:r w:rsidR="006E5832" w:rsidRPr="009B14C4">
        <w:rPr>
          <w:rFonts w:ascii="Arial Narrow" w:hAnsi="Arial Narrow"/>
          <w:sz w:val="27"/>
          <w:szCs w:val="27"/>
        </w:rPr>
        <w:t>en el quinto resul</w:t>
      </w:r>
      <w:r w:rsidR="00411783" w:rsidRPr="009B14C4">
        <w:rPr>
          <w:rFonts w:ascii="Arial Narrow" w:hAnsi="Arial Narrow"/>
          <w:sz w:val="27"/>
          <w:szCs w:val="27"/>
        </w:rPr>
        <w:t>t</w:t>
      </w:r>
      <w:r w:rsidR="00CD30F2" w:rsidRPr="009B14C4">
        <w:rPr>
          <w:rFonts w:ascii="Arial Narrow" w:hAnsi="Arial Narrow"/>
          <w:sz w:val="27"/>
          <w:szCs w:val="27"/>
        </w:rPr>
        <w:t xml:space="preserve">ando de la resolución a debate, sólo se limita a </w:t>
      </w:r>
      <w:r w:rsidR="003F02A8" w:rsidRPr="009B14C4">
        <w:rPr>
          <w:rFonts w:ascii="Arial Narrow" w:hAnsi="Arial Narrow"/>
          <w:sz w:val="27"/>
          <w:szCs w:val="27"/>
        </w:rPr>
        <w:t xml:space="preserve">referir la sesión ordinaria del </w:t>
      </w:r>
      <w:r w:rsidR="003F02A8" w:rsidRPr="009B14C4">
        <w:rPr>
          <w:rFonts w:ascii="Arial Narrow" w:eastAsia="Calibri" w:hAnsi="Arial Narrow" w:cs="Arial Narrow"/>
          <w:sz w:val="27"/>
          <w:szCs w:val="27"/>
          <w:lang w:val="es-ES_tradnl" w:eastAsia="en-US"/>
        </w:rPr>
        <w:t xml:space="preserve">Consejo de Honor y Justicia, en la que los hechos imputados a la parte actora fueron considerados como graves, punto que textualmente dice: </w:t>
      </w:r>
      <w:r w:rsidR="003F02A8" w:rsidRPr="009B14C4">
        <w:rPr>
          <w:rFonts w:ascii="Arial Narrow" w:eastAsia="Calibri" w:hAnsi="Arial Narrow" w:cs="Arial Narrow"/>
          <w:i/>
          <w:sz w:val="27"/>
          <w:szCs w:val="27"/>
          <w:lang w:val="es-ES_tradnl" w:eastAsia="en-US"/>
        </w:rPr>
        <w:t xml:space="preserve">“QUINTO.- De la integración de los hechos dentro del expediente y de los cuales existen elementos que presuman la acreditación de una falta grave conforme a lo establecido en la fracción XXX trigésima del apartado B del artículo 28, del Reglamento del Consejo de Honor y Justicia </w:t>
      </w:r>
      <w:r w:rsidR="003F02A8" w:rsidRPr="009B14C4">
        <w:rPr>
          <w:rFonts w:ascii="Arial Narrow" w:hAnsi="Arial Narrow" w:cs="Arial"/>
          <w:bCs/>
          <w:i/>
          <w:sz w:val="27"/>
          <w:szCs w:val="27"/>
        </w:rPr>
        <w:t>de los Cuerpos de Seguridad Pública Municipal de León, Guanajuato, en fecha 28 veintiocho del mes de enero del año 2015 dos mil quince, los cuales fueron calificados como grave por el Pleno de Consejo.”</w:t>
      </w:r>
      <w:r w:rsidR="006E5832" w:rsidRPr="009B14C4">
        <w:rPr>
          <w:rFonts w:ascii="Arial Narrow" w:hAnsi="Arial Narrow" w:cs="Arial"/>
          <w:bCs/>
          <w:i/>
          <w:sz w:val="27"/>
          <w:szCs w:val="27"/>
        </w:rPr>
        <w:t xml:space="preserve">, </w:t>
      </w:r>
      <w:r w:rsidR="006E5832" w:rsidRPr="009B14C4">
        <w:rPr>
          <w:rFonts w:ascii="Arial Narrow" w:hAnsi="Arial Narrow" w:cs="Arial"/>
          <w:bCs/>
          <w:sz w:val="27"/>
          <w:szCs w:val="27"/>
        </w:rPr>
        <w:t xml:space="preserve">mientras que en </w:t>
      </w:r>
      <w:r w:rsidR="00411783" w:rsidRPr="009B14C4">
        <w:rPr>
          <w:rFonts w:ascii="Arial Narrow" w:hAnsi="Arial Narrow" w:cs="Arial"/>
          <w:bCs/>
          <w:sz w:val="27"/>
          <w:szCs w:val="27"/>
        </w:rPr>
        <w:t>el segundo</w:t>
      </w:r>
      <w:r w:rsidR="00411783" w:rsidRPr="009B14C4">
        <w:rPr>
          <w:rFonts w:ascii="Arial Narrow" w:hAnsi="Arial Narrow" w:cs="Arial"/>
          <w:bCs/>
          <w:i/>
          <w:sz w:val="27"/>
          <w:szCs w:val="27"/>
        </w:rPr>
        <w:t xml:space="preserve"> </w:t>
      </w:r>
      <w:r w:rsidR="00411783" w:rsidRPr="009B14C4">
        <w:rPr>
          <w:rFonts w:ascii="Arial Narrow" w:hAnsi="Arial Narrow"/>
          <w:sz w:val="27"/>
          <w:szCs w:val="27"/>
        </w:rPr>
        <w:t xml:space="preserve">considerando de la resolución impugnada la autoridad se circunscribe a determinar la configuración de la falta administrativa y en el último párrafo se limita a señalar lo siguiente: </w:t>
      </w:r>
      <w:r w:rsidR="00411783" w:rsidRPr="009B14C4">
        <w:rPr>
          <w:rFonts w:ascii="Arial Narrow" w:hAnsi="Arial Narrow"/>
          <w:i/>
          <w:sz w:val="27"/>
          <w:szCs w:val="27"/>
        </w:rPr>
        <w:t xml:space="preserve">“Es por lo anterior, que se considera que la conducta de los elementos de policía </w:t>
      </w:r>
      <w:r w:rsidR="005403CA" w:rsidRPr="009B14C4">
        <w:rPr>
          <w:rFonts w:ascii="Arial Narrow" w:hAnsi="Arial Narrow"/>
          <w:sz w:val="27"/>
          <w:szCs w:val="27"/>
        </w:rPr>
        <w:t>(…)</w:t>
      </w:r>
      <w:r w:rsidR="00411783" w:rsidRPr="009B14C4">
        <w:rPr>
          <w:rFonts w:ascii="Arial Narrow" w:hAnsi="Arial Narrow"/>
          <w:i/>
          <w:sz w:val="27"/>
          <w:szCs w:val="27"/>
        </w:rPr>
        <w:t>, en los hechos mencionados actualiza la falta administrativa grave contenida en la fracción XXX trigésima, apartado b), del artículo 28 veintiocho</w:t>
      </w:r>
      <w:r w:rsidR="00411783" w:rsidRPr="009B14C4">
        <w:rPr>
          <w:rFonts w:ascii="Arial Narrow" w:eastAsia="Calibri" w:hAnsi="Arial Narrow" w:cs="Arial Narrow"/>
          <w:i/>
          <w:sz w:val="27"/>
          <w:szCs w:val="27"/>
          <w:lang w:val="es-ES_tradnl" w:eastAsia="en-US"/>
        </w:rPr>
        <w:t xml:space="preserve"> del Reglamento del Consejo de Honor y Justicia </w:t>
      </w:r>
      <w:r w:rsidR="00411783" w:rsidRPr="009B14C4">
        <w:rPr>
          <w:rFonts w:ascii="Arial Narrow" w:hAnsi="Arial Narrow" w:cs="Arial"/>
          <w:bCs/>
          <w:i/>
          <w:sz w:val="27"/>
          <w:szCs w:val="27"/>
        </w:rPr>
        <w:t>de los Cuerpos de Seguridad Pública Municipal de León, Guanajuato.”</w:t>
      </w:r>
      <w:r w:rsidR="00411783" w:rsidRPr="009B14C4">
        <w:rPr>
          <w:rFonts w:ascii="Arial Narrow" w:hAnsi="Arial Narrow" w:cs="Arial Narrow"/>
          <w:bCs/>
          <w:sz w:val="27"/>
          <w:szCs w:val="27"/>
        </w:rPr>
        <w:t xml:space="preserve">. . . . . . . . . . . . . . . </w:t>
      </w:r>
      <w:r w:rsidR="00411783" w:rsidRPr="009B14C4">
        <w:rPr>
          <w:rFonts w:ascii="Arial Narrow" w:hAnsi="Arial Narrow" w:cs="Arial Narrow"/>
          <w:sz w:val="27"/>
          <w:szCs w:val="27"/>
        </w:rPr>
        <w:t>. . . . . . . . . . . . . . . . . . . . . . . . . . . . . . . . . . . . . . . . . . . . . . . . . .</w:t>
      </w:r>
    </w:p>
    <w:p w:rsidR="00CD30F2" w:rsidRPr="009B14C4" w:rsidRDefault="00CD30F2" w:rsidP="004C4148">
      <w:pPr>
        <w:spacing w:line="276" w:lineRule="auto"/>
        <w:ind w:firstLine="0"/>
        <w:rPr>
          <w:rFonts w:ascii="Arial Narrow" w:hAnsi="Arial Narrow"/>
          <w:sz w:val="27"/>
          <w:szCs w:val="27"/>
        </w:rPr>
      </w:pPr>
    </w:p>
    <w:p w:rsidR="001A5B87" w:rsidRPr="009B14C4" w:rsidRDefault="00C107DD" w:rsidP="004C4148">
      <w:pPr>
        <w:spacing w:line="360" w:lineRule="auto"/>
        <w:ind w:firstLine="708"/>
        <w:rPr>
          <w:rFonts w:ascii="Arial Narrow" w:hAnsi="Arial Narrow"/>
          <w:sz w:val="27"/>
          <w:szCs w:val="27"/>
        </w:rPr>
      </w:pPr>
      <w:r w:rsidRPr="009B14C4">
        <w:rPr>
          <w:rFonts w:ascii="Arial Narrow" w:hAnsi="Arial Narrow"/>
          <w:sz w:val="27"/>
          <w:szCs w:val="27"/>
        </w:rPr>
        <w:t>En tales condiciones, tenemos que en la resolución combatida</w:t>
      </w:r>
      <w:r w:rsidRPr="009B14C4">
        <w:rPr>
          <w:rFonts w:ascii="Arial Narrow" w:hAnsi="Arial Narrow" w:cs="Arial"/>
          <w:sz w:val="27"/>
          <w:szCs w:val="27"/>
        </w:rPr>
        <w:t xml:space="preserve"> </w:t>
      </w:r>
      <w:r w:rsidR="0016640C" w:rsidRPr="009B14C4">
        <w:rPr>
          <w:rFonts w:ascii="Arial Narrow" w:hAnsi="Arial Narrow" w:cs="Arial"/>
          <w:sz w:val="27"/>
          <w:szCs w:val="27"/>
        </w:rPr>
        <w:t xml:space="preserve">se </w:t>
      </w:r>
      <w:r w:rsidRPr="009B14C4">
        <w:rPr>
          <w:rFonts w:ascii="Arial Narrow" w:hAnsi="Arial Narrow" w:cs="Arial"/>
          <w:sz w:val="27"/>
          <w:szCs w:val="27"/>
        </w:rPr>
        <w:t>omitió expresar de manera detallada de los hechos y datos relativos a la</w:t>
      </w:r>
      <w:r w:rsidRPr="009B14C4">
        <w:rPr>
          <w:rFonts w:ascii="Arial Narrow" w:eastAsia="Calibri" w:hAnsi="Arial Narrow" w:cs="Arial Narrow"/>
          <w:sz w:val="27"/>
          <w:szCs w:val="27"/>
          <w:lang w:val="es-ES_tradnl" w:eastAsia="en-US"/>
        </w:rPr>
        <w:t xml:space="preserve"> notificación </w:t>
      </w:r>
      <w:r w:rsidR="0016640C" w:rsidRPr="009B14C4">
        <w:rPr>
          <w:rFonts w:ascii="Arial Narrow" w:eastAsia="Calibri" w:hAnsi="Arial Narrow" w:cs="Arial Narrow"/>
          <w:sz w:val="27"/>
          <w:szCs w:val="27"/>
          <w:lang w:val="es-ES_tradnl" w:eastAsia="en-US"/>
        </w:rPr>
        <w:t xml:space="preserve">de la conducta del presunto infractor, </w:t>
      </w:r>
      <w:r w:rsidRPr="009B14C4">
        <w:rPr>
          <w:rFonts w:ascii="Arial Narrow" w:eastAsia="Calibri" w:hAnsi="Arial Narrow" w:cs="Arial Narrow"/>
          <w:sz w:val="27"/>
          <w:szCs w:val="27"/>
          <w:lang w:val="es-ES_tradnl" w:eastAsia="en-US"/>
        </w:rPr>
        <w:t xml:space="preserve">que el </w:t>
      </w:r>
      <w:r w:rsidRPr="009B14C4">
        <w:rPr>
          <w:rFonts w:ascii="Arial Narrow" w:hAnsi="Arial Narrow" w:cs="Arial"/>
          <w:sz w:val="27"/>
          <w:szCs w:val="27"/>
        </w:rPr>
        <w:t xml:space="preserve">Secretario Técnico le </w:t>
      </w:r>
      <w:r w:rsidRPr="009B14C4">
        <w:rPr>
          <w:rFonts w:ascii="Arial Narrow" w:eastAsia="Calibri" w:hAnsi="Arial Narrow" w:cs="Arial Narrow"/>
          <w:sz w:val="27"/>
          <w:szCs w:val="27"/>
          <w:lang w:val="es-ES_tradnl" w:eastAsia="en-US"/>
        </w:rPr>
        <w:t>practicó al Consejo de Honor y Justicia,</w:t>
      </w:r>
      <w:r w:rsidRPr="009B14C4">
        <w:rPr>
          <w:rFonts w:ascii="Arial Narrow" w:hAnsi="Arial Narrow" w:cs="Arial"/>
          <w:sz w:val="27"/>
          <w:szCs w:val="27"/>
        </w:rPr>
        <w:t xml:space="preserve"> </w:t>
      </w:r>
      <w:r w:rsidR="0016640C" w:rsidRPr="009B14C4">
        <w:rPr>
          <w:rFonts w:ascii="Arial Narrow" w:hAnsi="Arial Narrow" w:cs="Arial"/>
          <w:sz w:val="27"/>
          <w:szCs w:val="27"/>
        </w:rPr>
        <w:t>así como</w:t>
      </w:r>
      <w:r w:rsidRPr="009B14C4">
        <w:rPr>
          <w:rFonts w:ascii="Arial Narrow" w:hAnsi="Arial Narrow" w:cs="Arial"/>
          <w:sz w:val="27"/>
          <w:szCs w:val="27"/>
        </w:rPr>
        <w:t xml:space="preserve"> las razones pormenorizadas </w:t>
      </w:r>
      <w:r w:rsidR="0016640C" w:rsidRPr="009B14C4">
        <w:rPr>
          <w:rFonts w:ascii="Arial Narrow" w:hAnsi="Arial Narrow" w:cs="Arial"/>
          <w:sz w:val="27"/>
          <w:szCs w:val="27"/>
        </w:rPr>
        <w:t xml:space="preserve">del </w:t>
      </w:r>
      <w:r w:rsidRPr="009B14C4">
        <w:rPr>
          <w:rFonts w:ascii="Arial Narrow" w:hAnsi="Arial Narrow" w:cs="Arial"/>
          <w:sz w:val="27"/>
          <w:szCs w:val="27"/>
        </w:rPr>
        <w:t>por</w:t>
      </w:r>
      <w:r w:rsidR="0016640C" w:rsidRPr="009B14C4">
        <w:rPr>
          <w:rFonts w:ascii="Arial Narrow" w:hAnsi="Arial Narrow" w:cs="Arial"/>
          <w:sz w:val="27"/>
          <w:szCs w:val="27"/>
        </w:rPr>
        <w:t xml:space="preserve"> qué</w:t>
      </w:r>
      <w:r w:rsidRPr="009B14C4">
        <w:rPr>
          <w:rFonts w:ascii="Arial Narrow" w:hAnsi="Arial Narrow" w:cs="Arial"/>
          <w:sz w:val="27"/>
          <w:szCs w:val="27"/>
        </w:rPr>
        <w:t xml:space="preserve"> se consideró que se debió estimar como grave</w:t>
      </w:r>
      <w:r w:rsidR="0016640C" w:rsidRPr="009B14C4">
        <w:rPr>
          <w:rFonts w:ascii="Arial Narrow" w:hAnsi="Arial Narrow" w:cs="Arial"/>
          <w:sz w:val="27"/>
          <w:szCs w:val="27"/>
        </w:rPr>
        <w:t xml:space="preserve"> la conducta reprochada al presunto infractor</w:t>
      </w:r>
      <w:r w:rsidRPr="009B14C4">
        <w:rPr>
          <w:rFonts w:ascii="Arial Narrow" w:hAnsi="Arial Narrow" w:cs="Arial"/>
          <w:sz w:val="27"/>
          <w:szCs w:val="27"/>
        </w:rPr>
        <w:t xml:space="preserve">, </w:t>
      </w:r>
      <w:r w:rsidR="0016640C" w:rsidRPr="009B14C4">
        <w:rPr>
          <w:rFonts w:ascii="Arial Narrow" w:hAnsi="Arial Narrow" w:cs="Arial"/>
          <w:sz w:val="27"/>
          <w:szCs w:val="27"/>
        </w:rPr>
        <w:t xml:space="preserve">y también dejo de expresar detalladamente </w:t>
      </w:r>
      <w:r w:rsidRPr="009B14C4">
        <w:rPr>
          <w:rFonts w:ascii="Arial Narrow" w:hAnsi="Arial Narrow" w:cs="Arial"/>
          <w:sz w:val="27"/>
          <w:szCs w:val="27"/>
        </w:rPr>
        <w:t xml:space="preserve">lo tocante a que </w:t>
      </w:r>
      <w:r w:rsidRPr="009B14C4">
        <w:rPr>
          <w:rFonts w:ascii="Arial Narrow" w:eastAsia="Calibri" w:hAnsi="Arial Narrow" w:cs="Arial Narrow"/>
          <w:sz w:val="27"/>
          <w:szCs w:val="27"/>
          <w:lang w:val="es-ES_tradnl" w:eastAsia="en-US"/>
        </w:rPr>
        <w:t>e</w:t>
      </w:r>
      <w:r w:rsidRPr="009B14C4">
        <w:rPr>
          <w:rFonts w:ascii="Arial Narrow" w:hAnsi="Arial Narrow" w:cs="Arial"/>
          <w:sz w:val="27"/>
          <w:szCs w:val="27"/>
        </w:rPr>
        <w:t xml:space="preserve">l Consejo listo el asunto para el sólo efecto de calificar la gravedad de la conducta, de esa manera, </w:t>
      </w:r>
      <w:r w:rsidR="00943C7D" w:rsidRPr="009B14C4">
        <w:rPr>
          <w:rFonts w:ascii="Arial Narrow" w:hAnsi="Arial Narrow" w:cs="Arial Narrow"/>
          <w:bCs/>
          <w:sz w:val="27"/>
          <w:szCs w:val="27"/>
          <w:lang w:val="es-MX"/>
        </w:rPr>
        <w:t>resulta evidente que en la resolución a debate, no se justificó grave</w:t>
      </w:r>
      <w:r w:rsidR="0016640C" w:rsidRPr="009B14C4">
        <w:rPr>
          <w:rFonts w:ascii="Arial Narrow" w:hAnsi="Arial Narrow" w:cs="Arial Narrow"/>
          <w:bCs/>
          <w:sz w:val="27"/>
          <w:szCs w:val="27"/>
          <w:lang w:val="es-MX"/>
        </w:rPr>
        <w:t>dad de la conducta</w:t>
      </w:r>
      <w:r w:rsidR="00943C7D" w:rsidRPr="009B14C4">
        <w:rPr>
          <w:rFonts w:ascii="Arial Narrow" w:hAnsi="Arial Narrow" w:cs="Arial Narrow"/>
          <w:bCs/>
          <w:sz w:val="27"/>
          <w:szCs w:val="27"/>
          <w:lang w:val="es-MX"/>
        </w:rPr>
        <w:t xml:space="preserve"> </w:t>
      </w:r>
      <w:r w:rsidR="0016640C" w:rsidRPr="009B14C4">
        <w:rPr>
          <w:rFonts w:ascii="Arial Narrow" w:hAnsi="Arial Narrow" w:cs="Arial Narrow"/>
          <w:bCs/>
          <w:sz w:val="27"/>
          <w:szCs w:val="27"/>
          <w:lang w:val="es-MX"/>
        </w:rPr>
        <w:t xml:space="preserve">en </w:t>
      </w:r>
      <w:r w:rsidR="00943C7D" w:rsidRPr="009B14C4">
        <w:rPr>
          <w:rFonts w:ascii="Arial Narrow" w:hAnsi="Arial Narrow" w:cs="Arial Narrow"/>
          <w:bCs/>
          <w:sz w:val="27"/>
          <w:szCs w:val="27"/>
          <w:lang w:val="es-MX"/>
        </w:rPr>
        <w:t xml:space="preserve">el procedimiento administrativo disciplinario </w:t>
      </w:r>
      <w:r w:rsidR="005403CA" w:rsidRPr="009B14C4">
        <w:rPr>
          <w:rFonts w:ascii="Arial Narrow" w:hAnsi="Arial Narrow"/>
          <w:sz w:val="27"/>
          <w:szCs w:val="27"/>
        </w:rPr>
        <w:t>(…)</w:t>
      </w:r>
      <w:r w:rsidR="00943C7D" w:rsidRPr="009B14C4">
        <w:rPr>
          <w:rFonts w:ascii="Arial Narrow" w:hAnsi="Arial Narrow" w:cs="Arial Narrow"/>
          <w:bCs/>
          <w:sz w:val="27"/>
          <w:szCs w:val="27"/>
          <w:lang w:val="es-MX"/>
        </w:rPr>
        <w:t xml:space="preserve"> por tanto, </w:t>
      </w:r>
      <w:r w:rsidRPr="009B14C4">
        <w:rPr>
          <w:rFonts w:ascii="Arial Narrow" w:hAnsi="Arial Narrow" w:cs="Arial"/>
          <w:sz w:val="27"/>
          <w:szCs w:val="27"/>
        </w:rPr>
        <w:t>dicha</w:t>
      </w:r>
      <w:r w:rsidR="00F41DE5" w:rsidRPr="009B14C4">
        <w:rPr>
          <w:rFonts w:ascii="Arial Narrow" w:hAnsi="Arial Narrow" w:cs="Arial"/>
          <w:sz w:val="27"/>
          <w:szCs w:val="27"/>
        </w:rPr>
        <w:t>s omisio</w:t>
      </w:r>
      <w:r w:rsidRPr="009B14C4">
        <w:rPr>
          <w:rFonts w:ascii="Arial Narrow" w:hAnsi="Arial Narrow" w:cs="Arial"/>
          <w:sz w:val="27"/>
          <w:szCs w:val="27"/>
        </w:rPr>
        <w:t>n</w:t>
      </w:r>
      <w:r w:rsidR="00F41DE5" w:rsidRPr="009B14C4">
        <w:rPr>
          <w:rFonts w:ascii="Arial Narrow" w:hAnsi="Arial Narrow" w:cs="Arial"/>
          <w:sz w:val="27"/>
          <w:szCs w:val="27"/>
        </w:rPr>
        <w:t>es</w:t>
      </w:r>
      <w:r w:rsidRPr="009B14C4">
        <w:rPr>
          <w:rFonts w:ascii="Arial Narrow" w:hAnsi="Arial Narrow" w:cs="Arial"/>
          <w:sz w:val="27"/>
          <w:szCs w:val="27"/>
        </w:rPr>
        <w:t xml:space="preserve"> </w:t>
      </w:r>
      <w:r w:rsidRPr="009B14C4">
        <w:rPr>
          <w:rFonts w:ascii="Arial Narrow" w:hAnsi="Arial Narrow" w:cs="Arial"/>
          <w:bCs/>
          <w:sz w:val="27"/>
          <w:szCs w:val="27"/>
        </w:rPr>
        <w:t>hace</w:t>
      </w:r>
      <w:r w:rsidR="00F41DE5" w:rsidRPr="009B14C4">
        <w:rPr>
          <w:rFonts w:ascii="Arial Narrow" w:hAnsi="Arial Narrow" w:cs="Arial"/>
          <w:bCs/>
          <w:sz w:val="27"/>
          <w:szCs w:val="27"/>
        </w:rPr>
        <w:t>n</w:t>
      </w:r>
      <w:r w:rsidRPr="009B14C4">
        <w:rPr>
          <w:rFonts w:ascii="Arial Narrow" w:hAnsi="Arial Narrow" w:cs="Arial"/>
          <w:bCs/>
          <w:sz w:val="27"/>
          <w:szCs w:val="27"/>
        </w:rPr>
        <w:t xml:space="preserve"> que la resolución combatida carezca de una suficiente motivación</w:t>
      </w:r>
      <w:r w:rsidR="00943C7D" w:rsidRPr="009B14C4">
        <w:rPr>
          <w:rFonts w:ascii="Arial Narrow" w:hAnsi="Arial Narrow" w:cs="Arial"/>
          <w:bCs/>
          <w:sz w:val="27"/>
          <w:szCs w:val="27"/>
        </w:rPr>
        <w:t xml:space="preserve">, </w:t>
      </w:r>
      <w:r w:rsidR="001A5B87" w:rsidRPr="009B14C4">
        <w:rPr>
          <w:rFonts w:ascii="Arial Narrow" w:hAnsi="Arial Narrow"/>
          <w:sz w:val="27"/>
          <w:szCs w:val="27"/>
        </w:rPr>
        <w:t xml:space="preserve">en consecuencia, </w:t>
      </w:r>
      <w:r w:rsidR="001A5B87" w:rsidRPr="009B14C4">
        <w:rPr>
          <w:rFonts w:ascii="Arial Narrow" w:hAnsi="Arial Narrow" w:cs="Arial"/>
          <w:sz w:val="27"/>
          <w:szCs w:val="27"/>
        </w:rPr>
        <w:t xml:space="preserve">incumple con el elemento de validez exigido por el </w:t>
      </w:r>
      <w:r w:rsidR="001A5B87" w:rsidRPr="009B14C4">
        <w:rPr>
          <w:rFonts w:ascii="Arial Narrow" w:hAnsi="Arial Narrow"/>
          <w:sz w:val="27"/>
          <w:szCs w:val="27"/>
        </w:rPr>
        <w:t>artículo 137,</w:t>
      </w:r>
      <w:r w:rsidR="001A5B87" w:rsidRPr="009B14C4">
        <w:rPr>
          <w:rFonts w:ascii="Arial Narrow" w:hAnsi="Arial Narrow" w:cs="Arial"/>
          <w:sz w:val="27"/>
          <w:szCs w:val="27"/>
        </w:rPr>
        <w:t xml:space="preserve"> fracción </w:t>
      </w:r>
      <w:r w:rsidR="001A5B87" w:rsidRPr="009B14C4">
        <w:rPr>
          <w:rFonts w:ascii="Arial Narrow" w:hAnsi="Arial Narrow"/>
          <w:sz w:val="27"/>
          <w:szCs w:val="27"/>
        </w:rPr>
        <w:t xml:space="preserve">VI, del </w:t>
      </w:r>
      <w:r w:rsidR="001A5B87" w:rsidRPr="009B14C4">
        <w:rPr>
          <w:rFonts w:ascii="Arial Narrow" w:hAnsi="Arial Narrow"/>
          <w:sz w:val="27"/>
          <w:szCs w:val="27"/>
        </w:rPr>
        <w:lastRenderedPageBreak/>
        <w:t>Código de Procedimiento y Justicia Administrativa para el Estado y los Municipios de Guanajuato. . . . . . . . . . . .</w:t>
      </w:r>
      <w:r w:rsidR="001A5B87" w:rsidRPr="009B14C4">
        <w:rPr>
          <w:rFonts w:ascii="Arial Narrow" w:hAnsi="Arial Narrow" w:cs="Arial"/>
          <w:sz w:val="27"/>
          <w:szCs w:val="27"/>
        </w:rPr>
        <w:t xml:space="preserve"> . . . . . . . . . . . . . .</w:t>
      </w:r>
      <w:r w:rsidR="001A5B87" w:rsidRPr="009B14C4">
        <w:rPr>
          <w:rFonts w:ascii="Arial Narrow" w:hAnsi="Arial Narrow"/>
          <w:bCs/>
          <w:sz w:val="27"/>
          <w:szCs w:val="27"/>
        </w:rPr>
        <w:t xml:space="preserve"> . . . . . .</w:t>
      </w:r>
      <w:r w:rsidR="001A5B87" w:rsidRPr="009B14C4">
        <w:rPr>
          <w:rFonts w:ascii="Arial Narrow" w:hAnsi="Arial Narrow" w:cs="Arial"/>
          <w:sz w:val="27"/>
          <w:szCs w:val="27"/>
        </w:rPr>
        <w:t xml:space="preserve"> . . . . . . . . . . . . . . . . . .</w:t>
      </w:r>
    </w:p>
    <w:p w:rsidR="00B77DCF" w:rsidRPr="009B14C4" w:rsidRDefault="00B77DCF" w:rsidP="00B77DCF">
      <w:pPr>
        <w:tabs>
          <w:tab w:val="left" w:pos="1139"/>
        </w:tabs>
        <w:spacing w:line="276" w:lineRule="auto"/>
        <w:ind w:firstLine="0"/>
        <w:rPr>
          <w:rFonts w:ascii="Arial Narrow" w:hAnsi="Arial Narrow" w:cs="Arial Narrow"/>
          <w:bCs/>
          <w:sz w:val="27"/>
          <w:szCs w:val="27"/>
        </w:rPr>
      </w:pPr>
    </w:p>
    <w:p w:rsidR="004E15AC" w:rsidRPr="009B14C4" w:rsidRDefault="004E15AC" w:rsidP="003745E4">
      <w:pPr>
        <w:tabs>
          <w:tab w:val="left" w:pos="1139"/>
        </w:tabs>
        <w:spacing w:line="360" w:lineRule="auto"/>
        <w:rPr>
          <w:rFonts w:ascii="Arial Narrow" w:hAnsi="Arial Narrow"/>
          <w:sz w:val="27"/>
          <w:szCs w:val="27"/>
        </w:rPr>
      </w:pPr>
      <w:r w:rsidRPr="009B14C4">
        <w:rPr>
          <w:rFonts w:ascii="Arial Narrow" w:hAnsi="Arial Narrow" w:cs="Arial Narrow"/>
          <w:bCs/>
          <w:sz w:val="27"/>
          <w:szCs w:val="27"/>
          <w:lang w:val="es-MX"/>
        </w:rPr>
        <w:t xml:space="preserve">En consecuencia, </w:t>
      </w:r>
      <w:r w:rsidRPr="009B14C4">
        <w:rPr>
          <w:rFonts w:ascii="Arial Narrow" w:hAnsi="Arial Narrow"/>
          <w:sz w:val="27"/>
          <w:szCs w:val="27"/>
        </w:rPr>
        <w:t>la resolución combatida se encue</w:t>
      </w:r>
      <w:r w:rsidR="004C4148" w:rsidRPr="009B14C4">
        <w:rPr>
          <w:rFonts w:ascii="Arial Narrow" w:hAnsi="Arial Narrow"/>
          <w:sz w:val="27"/>
          <w:szCs w:val="27"/>
        </w:rPr>
        <w:t>ntra insuficientemente motivada, y</w:t>
      </w:r>
      <w:r w:rsidRPr="009B14C4">
        <w:rPr>
          <w:rFonts w:ascii="Arial Narrow" w:hAnsi="Arial Narrow" w:cs="Arial Narrow"/>
          <w:bCs/>
          <w:sz w:val="27"/>
          <w:szCs w:val="27"/>
          <w:lang w:val="es-MX"/>
        </w:rPr>
        <w:t xml:space="preserve"> </w:t>
      </w:r>
      <w:r w:rsidR="006058D2" w:rsidRPr="009B14C4">
        <w:rPr>
          <w:rFonts w:ascii="Arial Narrow" w:hAnsi="Arial Narrow"/>
          <w:sz w:val="27"/>
          <w:szCs w:val="27"/>
        </w:rPr>
        <w:t xml:space="preserve">en la especie, </w:t>
      </w:r>
      <w:r w:rsidRPr="009B14C4">
        <w:rPr>
          <w:rFonts w:ascii="Arial Narrow" w:hAnsi="Arial Narrow"/>
          <w:sz w:val="27"/>
          <w:szCs w:val="27"/>
        </w:rPr>
        <w:t xml:space="preserve">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w:t>
      </w:r>
      <w:r w:rsidRPr="009B14C4">
        <w:rPr>
          <w:rFonts w:ascii="Arial Narrow" w:hAnsi="Arial Narrow" w:cs="Arial Narrow"/>
          <w:bCs/>
          <w:sz w:val="27"/>
          <w:szCs w:val="27"/>
        </w:rPr>
        <w:t xml:space="preserve">el derecho fundamental de la debida fundamentación y motivación tutelado por los artículos 16 de la Constitución Política de los Estados Unidos Mexicanos, 137, fracción VI, del Código de Procedimiento y Justicia Administrativa para el Estado y los Municipios de Guanajuato y 4 de la Ley Orgánica Municipal para el Estado de Guanajuato; </w:t>
      </w:r>
      <w:r w:rsidR="006058D2" w:rsidRPr="009B14C4">
        <w:rPr>
          <w:rFonts w:ascii="Arial Narrow" w:hAnsi="Arial Narrow"/>
          <w:sz w:val="27"/>
          <w:szCs w:val="27"/>
        </w:rPr>
        <w:t xml:space="preserve">de esa forma, estamos en presencia de un vicio que da origen a </w:t>
      </w:r>
      <w:r w:rsidR="00CF536E" w:rsidRPr="009B14C4">
        <w:rPr>
          <w:rFonts w:ascii="Arial Narrow" w:hAnsi="Arial Narrow"/>
          <w:sz w:val="27"/>
          <w:szCs w:val="27"/>
        </w:rPr>
        <w:t>l</w:t>
      </w:r>
      <w:r w:rsidR="006058D2" w:rsidRPr="009B14C4">
        <w:rPr>
          <w:rFonts w:ascii="Arial Narrow" w:hAnsi="Arial Narrow"/>
          <w:sz w:val="27"/>
          <w:szCs w:val="27"/>
        </w:rPr>
        <w:t xml:space="preserve">a nulidad </w:t>
      </w:r>
      <w:r w:rsidR="00CF536E" w:rsidRPr="009B14C4">
        <w:rPr>
          <w:rFonts w:ascii="Arial Narrow" w:hAnsi="Arial Narrow"/>
          <w:sz w:val="27"/>
          <w:szCs w:val="27"/>
        </w:rPr>
        <w:t>de la resolución combatida. . . .</w:t>
      </w:r>
      <w:r w:rsidR="002F2AB8" w:rsidRPr="009B14C4">
        <w:rPr>
          <w:rFonts w:ascii="Arial Narrow" w:hAnsi="Arial Narrow"/>
          <w:sz w:val="27"/>
          <w:szCs w:val="27"/>
        </w:rPr>
        <w:t xml:space="preserve"> </w:t>
      </w:r>
      <w:r w:rsidR="00CF536E" w:rsidRPr="009B14C4">
        <w:rPr>
          <w:rFonts w:ascii="Arial Narrow" w:hAnsi="Arial Narrow"/>
          <w:sz w:val="27"/>
          <w:szCs w:val="27"/>
        </w:rPr>
        <w:t xml:space="preserve">. . . </w:t>
      </w:r>
      <w:r w:rsidR="0042686C" w:rsidRPr="009B14C4">
        <w:rPr>
          <w:rFonts w:ascii="Arial Narrow" w:hAnsi="Arial Narrow"/>
          <w:sz w:val="27"/>
          <w:szCs w:val="27"/>
        </w:rPr>
        <w:t>. . . . . . . .</w:t>
      </w:r>
      <w:r w:rsidR="002D761A" w:rsidRPr="009B14C4">
        <w:rPr>
          <w:rFonts w:ascii="Arial Narrow" w:hAnsi="Arial Narrow"/>
          <w:sz w:val="27"/>
          <w:szCs w:val="27"/>
        </w:rPr>
        <w:t xml:space="preserve"> . . . . . . . . . . . . . . . </w:t>
      </w:r>
      <w:r w:rsidR="0042686C" w:rsidRPr="009B14C4">
        <w:rPr>
          <w:rFonts w:ascii="Arial Narrow" w:hAnsi="Arial Narrow"/>
          <w:sz w:val="27"/>
          <w:szCs w:val="27"/>
        </w:rPr>
        <w:t xml:space="preserve">. . . . </w:t>
      </w:r>
      <w:r w:rsidR="002D761A" w:rsidRPr="009B14C4">
        <w:rPr>
          <w:rFonts w:ascii="Arial Narrow" w:hAnsi="Arial Narrow"/>
          <w:sz w:val="27"/>
          <w:szCs w:val="27"/>
        </w:rPr>
        <w:t xml:space="preserve"> </w:t>
      </w:r>
      <w:r w:rsidR="0042686C" w:rsidRPr="009B14C4">
        <w:rPr>
          <w:rFonts w:ascii="Arial Narrow" w:hAnsi="Arial Narrow"/>
          <w:sz w:val="27"/>
          <w:szCs w:val="27"/>
        </w:rPr>
        <w:t>. . . . .</w:t>
      </w:r>
      <w:r w:rsidR="002D761A" w:rsidRPr="009B14C4">
        <w:rPr>
          <w:rFonts w:ascii="Arial Narrow" w:hAnsi="Arial Narrow"/>
          <w:sz w:val="27"/>
          <w:szCs w:val="27"/>
        </w:rPr>
        <w:t xml:space="preserve"> </w:t>
      </w:r>
      <w:r w:rsidR="0042686C" w:rsidRPr="009B14C4">
        <w:rPr>
          <w:rFonts w:ascii="Arial Narrow" w:hAnsi="Arial Narrow"/>
          <w:sz w:val="27"/>
          <w:szCs w:val="27"/>
        </w:rPr>
        <w:t>. . . . . . . . . . . . . . . .</w:t>
      </w:r>
      <w:r w:rsidR="002D761A" w:rsidRPr="009B14C4">
        <w:rPr>
          <w:rFonts w:ascii="Arial Narrow" w:hAnsi="Arial Narrow"/>
          <w:sz w:val="27"/>
          <w:szCs w:val="27"/>
        </w:rPr>
        <w:t xml:space="preserve"> . . . . . . . . . . . .</w:t>
      </w:r>
      <w:r w:rsidR="0042686C" w:rsidRPr="009B14C4">
        <w:rPr>
          <w:rFonts w:ascii="Arial Narrow" w:hAnsi="Arial Narrow"/>
          <w:sz w:val="27"/>
          <w:szCs w:val="27"/>
        </w:rPr>
        <w:t xml:space="preserve"> </w:t>
      </w:r>
    </w:p>
    <w:p w:rsidR="00DC42A7" w:rsidRPr="009B14C4" w:rsidRDefault="00DC42A7" w:rsidP="002D761A">
      <w:pPr>
        <w:spacing w:line="276" w:lineRule="auto"/>
        <w:ind w:firstLine="0"/>
        <w:rPr>
          <w:rFonts w:ascii="Arial Narrow" w:hAnsi="Arial Narrow" w:cs="Arial Narrow"/>
          <w:b/>
          <w:bCs/>
          <w:sz w:val="27"/>
          <w:szCs w:val="27"/>
        </w:rPr>
      </w:pPr>
    </w:p>
    <w:p w:rsidR="00DC42A7" w:rsidRPr="009B14C4" w:rsidRDefault="001B52CC" w:rsidP="004045F0">
      <w:pPr>
        <w:tabs>
          <w:tab w:val="left" w:pos="3975"/>
        </w:tabs>
        <w:suppressAutoHyphens w:val="0"/>
        <w:spacing w:line="276" w:lineRule="auto"/>
        <w:ind w:firstLine="0"/>
        <w:jc w:val="right"/>
        <w:rPr>
          <w:rFonts w:ascii="Arial Narrow" w:hAnsi="Arial Narrow" w:cs="Arial Narrow"/>
          <w:b/>
          <w:bCs/>
          <w:sz w:val="27"/>
          <w:szCs w:val="27"/>
        </w:rPr>
      </w:pPr>
      <w:r w:rsidRPr="009B14C4">
        <w:rPr>
          <w:rFonts w:ascii="Arial Narrow" w:hAnsi="Arial Narrow" w:cs="Arial"/>
          <w:b/>
          <w:i/>
          <w:sz w:val="27"/>
          <w:szCs w:val="27"/>
          <w:lang w:eastAsia="es-ES"/>
        </w:rPr>
        <w:t>Análisis de la</w:t>
      </w:r>
      <w:r w:rsidR="002B3A7E" w:rsidRPr="009B14C4">
        <w:rPr>
          <w:rFonts w:ascii="Arial Narrow" w:hAnsi="Arial Narrow" w:cs="Arial"/>
          <w:b/>
          <w:i/>
          <w:sz w:val="27"/>
          <w:szCs w:val="27"/>
          <w:lang w:eastAsia="es-ES"/>
        </w:rPr>
        <w:t>s</w:t>
      </w:r>
      <w:r w:rsidRPr="009B14C4">
        <w:rPr>
          <w:rFonts w:ascii="Arial Narrow" w:hAnsi="Arial Narrow" w:cs="Arial"/>
          <w:b/>
          <w:i/>
          <w:sz w:val="27"/>
          <w:szCs w:val="27"/>
          <w:lang w:eastAsia="es-ES"/>
        </w:rPr>
        <w:t xml:space="preserve"> p</w:t>
      </w:r>
      <w:r w:rsidR="004045F0" w:rsidRPr="009B14C4">
        <w:rPr>
          <w:rFonts w:ascii="Arial Narrow" w:hAnsi="Arial Narrow" w:cs="Arial"/>
          <w:b/>
          <w:i/>
          <w:sz w:val="27"/>
          <w:szCs w:val="27"/>
          <w:lang w:eastAsia="es-ES"/>
        </w:rPr>
        <w:t>restaciones r</w:t>
      </w:r>
      <w:r w:rsidRPr="009B14C4">
        <w:rPr>
          <w:rFonts w:ascii="Arial Narrow" w:hAnsi="Arial Narrow" w:cs="Arial"/>
          <w:b/>
          <w:i/>
          <w:sz w:val="27"/>
          <w:szCs w:val="27"/>
          <w:lang w:eastAsia="es-ES"/>
        </w:rPr>
        <w:t>eclamadas.</w:t>
      </w:r>
    </w:p>
    <w:p w:rsidR="00D90CBD" w:rsidRPr="009B14C4" w:rsidRDefault="00D90CBD" w:rsidP="00D90CBD">
      <w:pPr>
        <w:spacing w:line="360" w:lineRule="auto"/>
        <w:ind w:firstLine="708"/>
        <w:rPr>
          <w:rFonts w:ascii="Arial Narrow" w:hAnsi="Arial Narrow" w:cs="Arial Narrow"/>
          <w:bCs/>
          <w:sz w:val="27"/>
          <w:szCs w:val="27"/>
          <w:lang w:val="es-MX"/>
        </w:rPr>
      </w:pPr>
      <w:r w:rsidRPr="009B14C4">
        <w:rPr>
          <w:rFonts w:ascii="Arial Narrow" w:hAnsi="Arial Narrow" w:cs="Arial Narrow"/>
          <w:b/>
          <w:bCs/>
          <w:sz w:val="27"/>
          <w:szCs w:val="27"/>
        </w:rPr>
        <w:t>QUIN</w:t>
      </w:r>
      <w:r w:rsidRPr="009B14C4">
        <w:rPr>
          <w:rFonts w:ascii="Arial Narrow" w:hAnsi="Arial Narrow" w:cs="Arial Narrow"/>
          <w:b/>
          <w:bCs/>
          <w:sz w:val="27"/>
          <w:szCs w:val="27"/>
          <w:lang w:val="es-MX"/>
        </w:rPr>
        <w:t>TO.-</w:t>
      </w:r>
      <w:r w:rsidRPr="009B14C4">
        <w:rPr>
          <w:rFonts w:ascii="Arial Narrow" w:hAnsi="Arial Narrow" w:cs="Arial Narrow"/>
          <w:sz w:val="27"/>
          <w:szCs w:val="27"/>
          <w:lang w:val="es-MX"/>
        </w:rPr>
        <w:t xml:space="preserve"> </w:t>
      </w:r>
      <w:r w:rsidRPr="009B14C4">
        <w:rPr>
          <w:rFonts w:ascii="Arial Narrow" w:hAnsi="Arial Narrow" w:cs="Arial Narrow"/>
          <w:bCs/>
          <w:sz w:val="27"/>
          <w:szCs w:val="27"/>
          <w:lang w:val="es-MX"/>
        </w:rPr>
        <w:t xml:space="preserve">Que partiendo de la premisa de que la resolución impugnada, es </w:t>
      </w:r>
    </w:p>
    <w:p w:rsidR="00D90CBD" w:rsidRPr="009B14C4" w:rsidRDefault="004C4148" w:rsidP="00D90CBD">
      <w:pPr>
        <w:spacing w:line="360" w:lineRule="auto"/>
        <w:ind w:firstLine="0"/>
        <w:rPr>
          <w:rFonts w:ascii="Arial Narrow" w:hAnsi="Arial Narrow" w:cs="Arial Narrow"/>
          <w:bCs/>
          <w:sz w:val="27"/>
          <w:szCs w:val="27"/>
          <w:lang w:val="es-MX"/>
        </w:rPr>
      </w:pPr>
      <w:r w:rsidRPr="009B14C4">
        <w:rPr>
          <w:rFonts w:ascii="Arial Narrow" w:hAnsi="Arial Narrow" w:cs="Arial Narrow"/>
          <w:bCs/>
          <w:sz w:val="27"/>
          <w:szCs w:val="27"/>
          <w:lang w:val="es-MX"/>
        </w:rPr>
        <w:t>i</w:t>
      </w:r>
      <w:r w:rsidR="0042686C" w:rsidRPr="009B14C4">
        <w:rPr>
          <w:rFonts w:ascii="Arial Narrow" w:hAnsi="Arial Narrow" w:cs="Arial Narrow"/>
          <w:bCs/>
          <w:sz w:val="27"/>
          <w:szCs w:val="27"/>
          <w:lang w:val="es-MX"/>
        </w:rPr>
        <w:t>legal</w:t>
      </w:r>
      <w:r w:rsidR="00D90CBD" w:rsidRPr="009B14C4">
        <w:rPr>
          <w:rFonts w:ascii="Arial Narrow" w:hAnsi="Arial Narrow" w:cs="Arial Narrow"/>
          <w:bCs/>
          <w:sz w:val="27"/>
          <w:szCs w:val="27"/>
          <w:lang w:val="es-MX"/>
        </w:rPr>
        <w:t xml:space="preserve">, de donde resulta que fue injustificada la separación del cargo que desempeñaba la parte justiciable como </w:t>
      </w:r>
      <w:r w:rsidR="002B3A7E" w:rsidRPr="009B14C4">
        <w:rPr>
          <w:rFonts w:ascii="Arial Narrow" w:hAnsi="Arial Narrow" w:cs="Arial Narrow"/>
          <w:bCs/>
          <w:sz w:val="27"/>
          <w:szCs w:val="27"/>
        </w:rPr>
        <w:t>policía número 15</w:t>
      </w:r>
      <w:r w:rsidRPr="009B14C4">
        <w:rPr>
          <w:rFonts w:ascii="Arial Narrow" w:hAnsi="Arial Narrow" w:cs="Arial Narrow"/>
          <w:bCs/>
          <w:sz w:val="27"/>
          <w:szCs w:val="27"/>
        </w:rPr>
        <w:t>,</w:t>
      </w:r>
      <w:r w:rsidR="002B3A7E" w:rsidRPr="009B14C4">
        <w:rPr>
          <w:rFonts w:ascii="Arial Narrow" w:hAnsi="Arial Narrow" w:cs="Arial Narrow"/>
          <w:bCs/>
          <w:sz w:val="27"/>
          <w:szCs w:val="27"/>
        </w:rPr>
        <w:t>197 quince mil ciento noventa y siete</w:t>
      </w:r>
      <w:r w:rsidR="00D90CBD" w:rsidRPr="009B14C4">
        <w:rPr>
          <w:rFonts w:ascii="Arial Narrow" w:hAnsi="Arial Narrow" w:cs="Arial Narrow"/>
          <w:bCs/>
          <w:sz w:val="27"/>
          <w:szCs w:val="27"/>
          <w:lang w:val="es-MX"/>
        </w:rPr>
        <w:t xml:space="preserve">, </w:t>
      </w:r>
      <w:r w:rsidR="00D90CBD" w:rsidRPr="009B14C4">
        <w:rPr>
          <w:rFonts w:ascii="Arial Narrow" w:hAnsi="Arial Narrow" w:cs="Arial Narrow"/>
          <w:bCs/>
          <w:sz w:val="27"/>
          <w:szCs w:val="27"/>
        </w:rPr>
        <w:t>adscrito al Dirección General de Policía Municipal</w:t>
      </w:r>
      <w:r w:rsidR="00D90CBD" w:rsidRPr="009B14C4">
        <w:rPr>
          <w:rFonts w:ascii="Arial Narrow" w:hAnsi="Arial Narrow" w:cs="Arial Narrow"/>
          <w:bCs/>
          <w:sz w:val="27"/>
          <w:szCs w:val="27"/>
          <w:lang w:val="es-MX"/>
        </w:rPr>
        <w:t xml:space="preserve">; a pesar de lo anterior, la protección de la sentencia de este proceso no puede tener efectos restitutorios, porque la resolución combatida, constituye un acto que por su naturaleza, de acuerdo a lo estipulado por el artículo 143, tercer párrafo, del aludido Código de Procedimiento y Justicia Administrativa, </w:t>
      </w:r>
      <w:r w:rsidR="00D90CBD" w:rsidRPr="009B14C4">
        <w:rPr>
          <w:rFonts w:ascii="Arial Narrow" w:hAnsi="Arial Narrow" w:cs="Arial Narrow"/>
          <w:bCs/>
          <w:sz w:val="27"/>
          <w:szCs w:val="27"/>
        </w:rPr>
        <w:t xml:space="preserve">jurídicamente no es posible </w:t>
      </w:r>
      <w:r w:rsidR="00D90CBD" w:rsidRPr="009B14C4">
        <w:rPr>
          <w:rFonts w:ascii="Arial Narrow" w:hAnsi="Arial Narrow" w:cs="Arial Narrow"/>
          <w:bCs/>
          <w:sz w:val="27"/>
          <w:szCs w:val="27"/>
          <w:lang w:val="es-MX"/>
        </w:rPr>
        <w:t xml:space="preserve"> retrotraer sus efectos, dado que conforme a lo señalado por el artículo 123, </w:t>
      </w:r>
      <w:r w:rsidR="002B3A7E" w:rsidRPr="009B14C4">
        <w:rPr>
          <w:rFonts w:ascii="Arial Narrow" w:hAnsi="Arial Narrow" w:cs="Arial Narrow"/>
          <w:bCs/>
          <w:sz w:val="27"/>
          <w:szCs w:val="27"/>
          <w:lang w:val="es-MX"/>
        </w:rPr>
        <w:t xml:space="preserve">apartado B, </w:t>
      </w:r>
      <w:r w:rsidR="00D90CBD" w:rsidRPr="009B14C4">
        <w:rPr>
          <w:rFonts w:ascii="Arial Narrow" w:hAnsi="Arial Narrow" w:cs="Arial Narrow"/>
          <w:bCs/>
          <w:sz w:val="27"/>
          <w:szCs w:val="27"/>
          <w:lang w:val="es-MX"/>
        </w:rPr>
        <w:t xml:space="preserve">fracción XIII, párrafo segundo, de la Constitución Política de los Estados Unidos Mexicanos, prohíbe la reincorporación de los miembros de las instituciones policiales de la Federación, el Distrito Federal, los Estados y los Municipios, y siendo el caso, que la parte impetrante se desempeñaba como policía, entonces este fallo no tiene efectos retroactivos, ni restitutorios y tampoco tendrá como finalidad la reincorporación de la parte accionante en su cargo, sino que según lo dispuesto por el citado precepto Constitucional, sólo comprende el derecho al pago de una </w:t>
      </w:r>
      <w:r w:rsidR="00D90CBD" w:rsidRPr="009B14C4">
        <w:rPr>
          <w:rFonts w:ascii="Arial Narrow" w:hAnsi="Arial Narrow" w:cs="Arial Narrow"/>
          <w:bCs/>
          <w:sz w:val="27"/>
          <w:szCs w:val="27"/>
          <w:lang w:val="es-MX"/>
        </w:rPr>
        <w:lastRenderedPageBreak/>
        <w:t xml:space="preserve">indemnización y demás prestaciones a que tenga derecho, las que se precisarán en los siguientes párrafos, pues, por la naturaleza del servicio que tenía encomendado la parte actora como elemento de los Cuerpos de Seguridad Pública Municipales. Ahora bien, de este precepto Constitucional, se colige que las relaciones derivadas de la prestación del servicio entre los miembros de los cuerpos de seguridad pública y el Municipio son de naturaleza administrativa y no de carácter laboral, las que se rigen por su propias Leyes, esto es, por </w:t>
      </w:r>
      <w:r w:rsidR="005C4957" w:rsidRPr="009B14C4">
        <w:rPr>
          <w:rFonts w:ascii="Arial Narrow" w:hAnsi="Arial Narrow" w:cs="Arial Narrow"/>
          <w:bCs/>
          <w:sz w:val="27"/>
          <w:szCs w:val="27"/>
          <w:lang w:val="es-MX"/>
        </w:rPr>
        <w:t>el artículo 123,</w:t>
      </w:r>
      <w:r w:rsidR="002B3A7E" w:rsidRPr="009B14C4">
        <w:rPr>
          <w:rFonts w:ascii="Arial Narrow" w:hAnsi="Arial Narrow" w:cs="Arial Narrow"/>
          <w:bCs/>
          <w:sz w:val="27"/>
          <w:szCs w:val="27"/>
          <w:lang w:val="es-MX"/>
        </w:rPr>
        <w:t xml:space="preserve"> apartado B</w:t>
      </w:r>
      <w:r w:rsidRPr="009B14C4">
        <w:rPr>
          <w:rFonts w:ascii="Arial Narrow" w:hAnsi="Arial Narrow" w:cs="Arial Narrow"/>
          <w:bCs/>
          <w:sz w:val="27"/>
          <w:szCs w:val="27"/>
          <w:lang w:val="es-MX"/>
        </w:rPr>
        <w:t>,</w:t>
      </w:r>
      <w:r w:rsidR="005C4957" w:rsidRPr="009B14C4">
        <w:rPr>
          <w:rFonts w:ascii="Arial Narrow" w:hAnsi="Arial Narrow" w:cs="Arial Narrow"/>
          <w:bCs/>
          <w:sz w:val="27"/>
          <w:szCs w:val="27"/>
          <w:lang w:val="es-MX"/>
        </w:rPr>
        <w:t xml:space="preserve"> fracción XIII, párrafo segundo, Constitucional, </w:t>
      </w:r>
      <w:r w:rsidR="00D90CBD" w:rsidRPr="009B14C4">
        <w:rPr>
          <w:rFonts w:ascii="Arial Narrow" w:hAnsi="Arial Narrow" w:cs="Arial Narrow"/>
          <w:bCs/>
          <w:sz w:val="27"/>
          <w:szCs w:val="27"/>
          <w:lang w:val="es-MX"/>
        </w:rPr>
        <w:t>la Ley General del Sistema Nacional de Seguridad Pública, la Ley de</w:t>
      </w:r>
      <w:r w:rsidR="002B3A7E" w:rsidRPr="009B14C4">
        <w:rPr>
          <w:rFonts w:ascii="Arial Narrow" w:hAnsi="Arial Narrow" w:cs="Arial Narrow"/>
          <w:bCs/>
          <w:sz w:val="27"/>
          <w:szCs w:val="27"/>
          <w:lang w:val="es-MX"/>
        </w:rPr>
        <w:t xml:space="preserve">l Sistema de Seguridad </w:t>
      </w:r>
      <w:r w:rsidR="00D90CBD" w:rsidRPr="009B14C4">
        <w:rPr>
          <w:rFonts w:ascii="Arial Narrow" w:hAnsi="Arial Narrow" w:cs="Arial Narrow"/>
          <w:bCs/>
          <w:sz w:val="27"/>
          <w:szCs w:val="27"/>
          <w:lang w:val="es-MX"/>
        </w:rPr>
        <w:t xml:space="preserve">Pública del Estado de Guanajuato, por el Reglamento del Consejo de Honor y Justicia de los Cuerpos de Seguridad Pública Municipal de León, Guanajuato y por </w:t>
      </w:r>
      <w:r w:rsidR="002F2AB8" w:rsidRPr="009B14C4">
        <w:rPr>
          <w:rFonts w:ascii="Arial Narrow" w:hAnsi="Arial Narrow" w:cs="Arial"/>
          <w:bCs/>
          <w:sz w:val="27"/>
          <w:szCs w:val="27"/>
          <w:lang w:val="es-MX"/>
        </w:rPr>
        <w:t>el</w:t>
      </w:r>
      <w:r w:rsidR="00D90CBD" w:rsidRPr="009B14C4">
        <w:rPr>
          <w:rFonts w:ascii="Arial Narrow" w:hAnsi="Arial Narrow" w:cs="Arial"/>
          <w:bCs/>
          <w:sz w:val="27"/>
          <w:szCs w:val="27"/>
          <w:lang w:val="es-MX"/>
        </w:rPr>
        <w:t xml:space="preserve"> Reglamento Interior de la Dirección General de </w:t>
      </w:r>
      <w:r w:rsidR="004C6051" w:rsidRPr="009B14C4">
        <w:rPr>
          <w:rFonts w:ascii="Arial Narrow" w:hAnsi="Arial Narrow" w:cs="Arial"/>
          <w:bCs/>
          <w:sz w:val="27"/>
          <w:szCs w:val="27"/>
          <w:lang w:val="es-MX"/>
        </w:rPr>
        <w:t xml:space="preserve">Policía </w:t>
      </w:r>
      <w:r w:rsidR="00D90CBD" w:rsidRPr="009B14C4">
        <w:rPr>
          <w:rFonts w:ascii="Arial Narrow" w:hAnsi="Arial Narrow" w:cs="Arial"/>
          <w:bCs/>
          <w:sz w:val="27"/>
          <w:szCs w:val="27"/>
          <w:lang w:val="es-MX"/>
        </w:rPr>
        <w:t>Municipal de León, Guanajuato</w:t>
      </w:r>
      <w:r w:rsidR="00D90CBD" w:rsidRPr="009B14C4">
        <w:rPr>
          <w:rFonts w:ascii="Arial Narrow" w:hAnsi="Arial Narrow" w:cs="Arial Narrow"/>
          <w:bCs/>
          <w:sz w:val="27"/>
          <w:szCs w:val="27"/>
          <w:lang w:val="es-MX"/>
        </w:rPr>
        <w:t xml:space="preserve">; y, de igual manera, se deduce la improcedencia de la reincorporación en el cargo de los miembros de las corporaciones policiales </w:t>
      </w:r>
      <w:r w:rsidR="0004222B" w:rsidRPr="009B14C4">
        <w:rPr>
          <w:rFonts w:ascii="Arial Narrow" w:hAnsi="Arial Narrow" w:cs="Arial Narrow"/>
          <w:bCs/>
          <w:sz w:val="27"/>
          <w:szCs w:val="27"/>
          <w:lang w:val="es-MX"/>
        </w:rPr>
        <w:t xml:space="preserve">que </w:t>
      </w:r>
      <w:r w:rsidRPr="009B14C4">
        <w:rPr>
          <w:rFonts w:ascii="Arial Narrow" w:hAnsi="Arial Narrow" w:cs="Arial Narrow"/>
          <w:bCs/>
          <w:sz w:val="27"/>
          <w:szCs w:val="27"/>
          <w:lang w:val="es-MX"/>
        </w:rPr>
        <w:t xml:space="preserve">sean </w:t>
      </w:r>
      <w:r w:rsidRPr="009B14C4">
        <w:rPr>
          <w:rFonts w:ascii="Arial Narrow" w:hAnsi="Arial Narrow"/>
          <w:sz w:val="27"/>
          <w:szCs w:val="27"/>
        </w:rPr>
        <w:t xml:space="preserve">cesados por incurrir en responsabilidad en el desempeño de sus funciones, </w:t>
      </w:r>
      <w:r w:rsidR="0004222B" w:rsidRPr="009B14C4">
        <w:rPr>
          <w:rFonts w:ascii="Arial Narrow" w:hAnsi="Arial Narrow" w:cs="Arial Narrow"/>
          <w:bCs/>
          <w:sz w:val="27"/>
          <w:szCs w:val="27"/>
          <w:lang w:val="es-MX"/>
        </w:rPr>
        <w:t>cuando</w:t>
      </w:r>
      <w:r w:rsidRPr="009B14C4">
        <w:rPr>
          <w:rFonts w:ascii="Arial Narrow" w:hAnsi="Arial Narrow"/>
          <w:sz w:val="27"/>
          <w:szCs w:val="27"/>
        </w:rPr>
        <w:t xml:space="preserve"> la autoridad jurisdiccional resolviere que fue injustificada</w:t>
      </w:r>
      <w:r w:rsidR="00D90CBD" w:rsidRPr="009B14C4">
        <w:rPr>
          <w:rFonts w:ascii="Arial Narrow" w:hAnsi="Arial Narrow" w:cs="Arial Narrow"/>
          <w:bCs/>
          <w:sz w:val="27"/>
          <w:szCs w:val="27"/>
          <w:lang w:val="es-MX"/>
        </w:rPr>
        <w:t>, excluyéndoseles de los derechos laborales de los trabajadores del Municipio y particularmente carecen del derecho a la estabilidad en el empleo y de la inmutabilidad de toda condición de ingreso o permanencia en el cargo, prohibición absoluta Constitucional que se adoptó en la Ley de</w:t>
      </w:r>
      <w:r w:rsidR="00CB1C00" w:rsidRPr="009B14C4">
        <w:rPr>
          <w:rFonts w:ascii="Arial Narrow" w:hAnsi="Arial Narrow" w:cs="Arial Narrow"/>
          <w:bCs/>
          <w:sz w:val="27"/>
          <w:szCs w:val="27"/>
          <w:lang w:val="es-MX"/>
        </w:rPr>
        <w:t>l Sistema de Seguridad</w:t>
      </w:r>
      <w:r w:rsidR="00D90CBD" w:rsidRPr="009B14C4">
        <w:rPr>
          <w:rFonts w:ascii="Arial Narrow" w:hAnsi="Arial Narrow" w:cs="Arial Narrow"/>
          <w:bCs/>
          <w:sz w:val="27"/>
          <w:szCs w:val="27"/>
          <w:lang w:val="es-MX"/>
        </w:rPr>
        <w:t xml:space="preserve"> Pública del Estado de Guanajuato, por consiguiente, a la actora no le es aplicable supletoriamente la Ley Federal del Trabajo. . . . . . . . . . . . . . . . . . .</w:t>
      </w:r>
      <w:r w:rsidR="0004222B" w:rsidRPr="009B14C4">
        <w:rPr>
          <w:rFonts w:ascii="Arial Narrow" w:hAnsi="Arial Narrow" w:cs="Arial Narrow"/>
          <w:bCs/>
          <w:sz w:val="27"/>
          <w:szCs w:val="27"/>
          <w:lang w:val="es-MX"/>
        </w:rPr>
        <w:t xml:space="preserve"> </w:t>
      </w:r>
      <w:r w:rsidR="00D90CBD" w:rsidRPr="009B14C4">
        <w:rPr>
          <w:rFonts w:ascii="Arial Narrow" w:hAnsi="Arial Narrow" w:cs="Arial Narrow"/>
          <w:bCs/>
          <w:sz w:val="27"/>
          <w:szCs w:val="27"/>
          <w:lang w:val="es-MX"/>
        </w:rPr>
        <w:t xml:space="preserve"> . . . </w:t>
      </w:r>
      <w:r w:rsidR="0004222B" w:rsidRPr="009B14C4">
        <w:rPr>
          <w:rFonts w:ascii="Arial Narrow" w:hAnsi="Arial Narrow" w:cs="Arial Narrow"/>
          <w:bCs/>
          <w:sz w:val="27"/>
          <w:szCs w:val="27"/>
          <w:lang w:val="es-MX"/>
        </w:rPr>
        <w:t>. . . . . . .</w:t>
      </w:r>
      <w:r w:rsidR="002F2AB8" w:rsidRPr="009B14C4">
        <w:rPr>
          <w:rFonts w:ascii="Arial Narrow" w:hAnsi="Arial Narrow" w:cs="Arial Narrow"/>
          <w:bCs/>
          <w:sz w:val="27"/>
          <w:szCs w:val="27"/>
          <w:lang w:val="es-MX"/>
        </w:rPr>
        <w:t xml:space="preserve"> </w:t>
      </w:r>
      <w:r w:rsidR="0004222B" w:rsidRPr="009B14C4">
        <w:rPr>
          <w:rFonts w:ascii="Arial Narrow" w:hAnsi="Arial Narrow" w:cs="Arial Narrow"/>
          <w:bCs/>
          <w:sz w:val="27"/>
          <w:szCs w:val="27"/>
          <w:lang w:val="es-MX"/>
        </w:rPr>
        <w:t>. . . . . . . . .</w:t>
      </w:r>
    </w:p>
    <w:p w:rsidR="00315A87" w:rsidRPr="009B14C4" w:rsidRDefault="00315A87" w:rsidP="004C6051">
      <w:pPr>
        <w:spacing w:line="276" w:lineRule="auto"/>
        <w:ind w:firstLine="0"/>
        <w:rPr>
          <w:rFonts w:ascii="Arial Narrow" w:hAnsi="Arial Narrow" w:cs="Arial Narrow"/>
          <w:bCs/>
          <w:sz w:val="27"/>
          <w:szCs w:val="27"/>
          <w:lang w:val="es-MX"/>
        </w:rPr>
      </w:pPr>
    </w:p>
    <w:p w:rsidR="002D4767" w:rsidRPr="009B14C4" w:rsidRDefault="00682104" w:rsidP="00682104">
      <w:pPr>
        <w:spacing w:line="360" w:lineRule="auto"/>
        <w:ind w:firstLine="708"/>
        <w:rPr>
          <w:rFonts w:ascii="Arial Narrow" w:hAnsi="Arial Narrow"/>
          <w:sz w:val="27"/>
          <w:szCs w:val="27"/>
        </w:rPr>
      </w:pPr>
      <w:r w:rsidRPr="009B14C4">
        <w:rPr>
          <w:rFonts w:ascii="Arial Narrow" w:hAnsi="Arial Narrow" w:cs="Arial Narrow"/>
          <w:bCs/>
          <w:sz w:val="27"/>
          <w:szCs w:val="27"/>
          <w:lang w:val="es-MX"/>
        </w:rPr>
        <w:t>En ese contexto, e</w:t>
      </w:r>
      <w:r w:rsidRPr="009B14C4">
        <w:rPr>
          <w:rFonts w:ascii="Arial Narrow" w:hAnsi="Arial Narrow" w:cs="Arial"/>
          <w:sz w:val="27"/>
          <w:szCs w:val="27"/>
        </w:rPr>
        <w:t xml:space="preserve">s relevante destacar </w:t>
      </w:r>
      <w:r w:rsidRPr="009B14C4">
        <w:rPr>
          <w:rFonts w:ascii="Arial Narrow" w:hAnsi="Arial Narrow" w:cs="Arial Narrow"/>
          <w:bCs/>
          <w:sz w:val="27"/>
          <w:szCs w:val="27"/>
          <w:lang w:val="es-MX"/>
        </w:rPr>
        <w:t xml:space="preserve">que en nuestro país el Legislador Constituyente en el artículo 123 de la Constitución Política de los Estados Unidos Mexicanos, establece las bases mínimas y fundamentales de las relaciones de trabajo; en el apartado A) se norma en forma exclusiva </w:t>
      </w:r>
      <w:r w:rsidRPr="009B14C4">
        <w:rPr>
          <w:rFonts w:ascii="Arial Narrow" w:hAnsi="Arial Narrow"/>
          <w:sz w:val="27"/>
          <w:szCs w:val="27"/>
        </w:rPr>
        <w:t>el derecho laboral, desarrollado en la Ley Federal del Trabajo,</w:t>
      </w:r>
      <w:r w:rsidRPr="009B14C4">
        <w:rPr>
          <w:rFonts w:ascii="Arial Narrow" w:hAnsi="Arial Narrow" w:cs="Arial Narrow"/>
          <w:bCs/>
          <w:sz w:val="27"/>
          <w:szCs w:val="27"/>
          <w:lang w:val="es-MX"/>
        </w:rPr>
        <w:t xml:space="preserve"> mientras el apartado B) se regula</w:t>
      </w:r>
      <w:r w:rsidR="000327D5" w:rsidRPr="009B14C4">
        <w:rPr>
          <w:rFonts w:ascii="Arial Narrow" w:hAnsi="Arial Narrow" w:cs="Arial Narrow"/>
          <w:bCs/>
          <w:sz w:val="27"/>
          <w:szCs w:val="27"/>
          <w:lang w:val="es-MX"/>
        </w:rPr>
        <w:t>n</w:t>
      </w:r>
      <w:r w:rsidRPr="009B14C4">
        <w:rPr>
          <w:rFonts w:ascii="Arial Narrow" w:hAnsi="Arial Narrow" w:cs="Arial Narrow"/>
          <w:bCs/>
          <w:sz w:val="27"/>
          <w:szCs w:val="27"/>
          <w:lang w:val="es-MX"/>
        </w:rPr>
        <w:t xml:space="preserve"> las relaciones de trabajo entre el Estado en sus tres ámbitos de gobierno </w:t>
      </w:r>
      <w:r w:rsidRPr="009B14C4">
        <w:rPr>
          <w:rFonts w:ascii="Arial Narrow" w:hAnsi="Arial Narrow" w:cs="Arial Narrow"/>
          <w:b/>
          <w:bCs/>
          <w:sz w:val="27"/>
          <w:szCs w:val="27"/>
          <w:lang w:val="es-MX"/>
        </w:rPr>
        <w:t>-</w:t>
      </w:r>
      <w:r w:rsidRPr="009B14C4">
        <w:rPr>
          <w:rFonts w:ascii="Arial Narrow" w:hAnsi="Arial Narrow" w:cs="Arial Narrow"/>
          <w:bCs/>
          <w:sz w:val="27"/>
          <w:szCs w:val="27"/>
          <w:lang w:val="es-MX"/>
        </w:rPr>
        <w:t xml:space="preserve">Federal, Estatal y Municipal- y sus trabajadores, derecho desarrollado en las leyes especiales; sin embargo, el marco normativo especial que regula la relación entre </w:t>
      </w:r>
      <w:r w:rsidRPr="009B14C4">
        <w:rPr>
          <w:rFonts w:ascii="Arial Narrow" w:hAnsi="Arial Narrow"/>
          <w:sz w:val="27"/>
          <w:szCs w:val="27"/>
        </w:rPr>
        <w:t xml:space="preserve">los miembros de las instituciones policiales y el Municipio de León, Guanajuato, contiene </w:t>
      </w:r>
      <w:r w:rsidRPr="009B14C4">
        <w:rPr>
          <w:rFonts w:ascii="Arial Narrow" w:hAnsi="Arial Narrow" w:cs="Arial Narrow"/>
          <w:bCs/>
          <w:sz w:val="27"/>
          <w:szCs w:val="27"/>
          <w:lang w:val="es-MX"/>
        </w:rPr>
        <w:t xml:space="preserve">omisiones de carácter legislativo, en cuanto a </w:t>
      </w:r>
      <w:r w:rsidRPr="009B14C4">
        <w:rPr>
          <w:rFonts w:ascii="Arial Narrow" w:hAnsi="Arial Narrow" w:cs="Arial"/>
          <w:bCs/>
          <w:sz w:val="27"/>
          <w:szCs w:val="27"/>
          <w:lang w:val="es-MX"/>
        </w:rPr>
        <w:t xml:space="preserve">los conceptos y los montos </w:t>
      </w:r>
      <w:r w:rsidRPr="009B14C4">
        <w:rPr>
          <w:rFonts w:ascii="Arial Narrow" w:hAnsi="Arial Narrow" w:cs="Arial Narrow"/>
          <w:bCs/>
          <w:sz w:val="27"/>
          <w:szCs w:val="27"/>
          <w:lang w:val="es-MX"/>
        </w:rPr>
        <w:t xml:space="preserve">que comprende </w:t>
      </w:r>
      <w:r w:rsidRPr="009B14C4">
        <w:rPr>
          <w:rFonts w:ascii="Arial Narrow" w:hAnsi="Arial Narrow" w:cs="Arial"/>
          <w:bCs/>
          <w:sz w:val="27"/>
          <w:szCs w:val="27"/>
          <w:lang w:val="es-MX"/>
        </w:rPr>
        <w:t xml:space="preserve">el </w:t>
      </w:r>
      <w:r w:rsidRPr="009B14C4">
        <w:rPr>
          <w:rFonts w:ascii="Arial Narrow" w:hAnsi="Arial Narrow" w:cs="Arial"/>
          <w:bCs/>
          <w:sz w:val="27"/>
          <w:szCs w:val="27"/>
          <w:lang w:val="es-MX"/>
        </w:rPr>
        <w:lastRenderedPageBreak/>
        <w:t>derecho</w:t>
      </w:r>
      <w:r w:rsidRPr="009B14C4">
        <w:rPr>
          <w:rFonts w:ascii="Arial Narrow" w:hAnsi="Arial Narrow" w:cs="Arial Narrow"/>
          <w:bCs/>
          <w:sz w:val="27"/>
          <w:szCs w:val="27"/>
          <w:lang w:val="es-MX"/>
        </w:rPr>
        <w:t xml:space="preserve"> indemnizatorio para el caso de que resulte injustificada la separación de los elementos de los cuerpos de seguridad pública, por lo que más adelante </w:t>
      </w:r>
      <w:r w:rsidRPr="009B14C4">
        <w:rPr>
          <w:rFonts w:ascii="Arial Narrow" w:hAnsi="Arial Narrow"/>
          <w:sz w:val="27"/>
          <w:szCs w:val="27"/>
        </w:rPr>
        <w:t xml:space="preserve">se asumirá control </w:t>
      </w:r>
      <w:r w:rsidR="002D4767" w:rsidRPr="009B14C4">
        <w:rPr>
          <w:rFonts w:ascii="Arial Narrow" w:hAnsi="Arial Narrow"/>
          <w:sz w:val="27"/>
          <w:szCs w:val="27"/>
        </w:rPr>
        <w:t xml:space="preserve"> </w:t>
      </w:r>
      <w:r w:rsidRPr="009B14C4">
        <w:rPr>
          <w:rFonts w:ascii="Arial Narrow" w:hAnsi="Arial Narrow"/>
          <w:sz w:val="27"/>
          <w:szCs w:val="27"/>
        </w:rPr>
        <w:t xml:space="preserve">difuso </w:t>
      </w:r>
      <w:r w:rsidR="002D4767" w:rsidRPr="009B14C4">
        <w:rPr>
          <w:rFonts w:ascii="Arial Narrow" w:hAnsi="Arial Narrow"/>
          <w:sz w:val="27"/>
          <w:szCs w:val="27"/>
        </w:rPr>
        <w:t xml:space="preserve"> </w:t>
      </w:r>
      <w:r w:rsidRPr="009B14C4">
        <w:rPr>
          <w:rFonts w:ascii="Arial Narrow" w:hAnsi="Arial Narrow"/>
          <w:sz w:val="27"/>
          <w:szCs w:val="27"/>
        </w:rPr>
        <w:t>de</w:t>
      </w:r>
      <w:r w:rsidR="002D4767" w:rsidRPr="009B14C4">
        <w:rPr>
          <w:rFonts w:ascii="Arial Narrow" w:hAnsi="Arial Narrow"/>
          <w:sz w:val="27"/>
          <w:szCs w:val="27"/>
        </w:rPr>
        <w:t xml:space="preserve"> </w:t>
      </w:r>
      <w:r w:rsidRPr="009B14C4">
        <w:rPr>
          <w:rFonts w:ascii="Arial Narrow" w:hAnsi="Arial Narrow"/>
          <w:sz w:val="27"/>
          <w:szCs w:val="27"/>
        </w:rPr>
        <w:t xml:space="preserve"> constitucionalidad </w:t>
      </w:r>
      <w:r w:rsidR="002D4767" w:rsidRPr="009B14C4">
        <w:rPr>
          <w:rFonts w:ascii="Arial Narrow" w:hAnsi="Arial Narrow"/>
          <w:sz w:val="27"/>
          <w:szCs w:val="27"/>
        </w:rPr>
        <w:t xml:space="preserve"> </w:t>
      </w:r>
      <w:r w:rsidRPr="009B14C4">
        <w:rPr>
          <w:rFonts w:ascii="Arial Narrow" w:hAnsi="Arial Narrow"/>
          <w:sz w:val="27"/>
          <w:szCs w:val="27"/>
        </w:rPr>
        <w:t>en</w:t>
      </w:r>
      <w:r w:rsidR="002D4767" w:rsidRPr="009B14C4">
        <w:rPr>
          <w:rFonts w:ascii="Arial Narrow" w:hAnsi="Arial Narrow"/>
          <w:sz w:val="27"/>
          <w:szCs w:val="27"/>
        </w:rPr>
        <w:t xml:space="preserve"> </w:t>
      </w:r>
      <w:r w:rsidRPr="009B14C4">
        <w:rPr>
          <w:rFonts w:ascii="Arial Narrow" w:hAnsi="Arial Narrow"/>
          <w:sz w:val="27"/>
          <w:szCs w:val="27"/>
        </w:rPr>
        <w:t xml:space="preserve"> algunos </w:t>
      </w:r>
      <w:r w:rsidR="002D4767" w:rsidRPr="009B14C4">
        <w:rPr>
          <w:rFonts w:ascii="Arial Narrow" w:hAnsi="Arial Narrow"/>
          <w:sz w:val="27"/>
          <w:szCs w:val="27"/>
        </w:rPr>
        <w:t xml:space="preserve"> </w:t>
      </w:r>
      <w:r w:rsidRPr="009B14C4">
        <w:rPr>
          <w:rFonts w:ascii="Arial Narrow" w:hAnsi="Arial Narrow"/>
          <w:sz w:val="27"/>
          <w:szCs w:val="27"/>
        </w:rPr>
        <w:t xml:space="preserve">otros conceptos reclamados en la </w:t>
      </w:r>
    </w:p>
    <w:p w:rsidR="00682104" w:rsidRPr="009B14C4" w:rsidRDefault="00682104" w:rsidP="002D4767">
      <w:pPr>
        <w:spacing w:line="360" w:lineRule="auto"/>
        <w:ind w:firstLine="0"/>
        <w:rPr>
          <w:rFonts w:ascii="Arial Narrow" w:hAnsi="Arial Narrow" w:cs="Arial Narrow"/>
          <w:bCs/>
          <w:sz w:val="27"/>
          <w:szCs w:val="27"/>
          <w:lang w:val="es-MX"/>
        </w:rPr>
      </w:pPr>
      <w:r w:rsidRPr="009B14C4">
        <w:rPr>
          <w:rFonts w:ascii="Arial Narrow" w:hAnsi="Arial Narrow"/>
          <w:sz w:val="27"/>
          <w:szCs w:val="27"/>
        </w:rPr>
        <w:t>demanda.</w:t>
      </w:r>
      <w:r w:rsidRPr="009B14C4">
        <w:rPr>
          <w:rFonts w:ascii="Arial Narrow" w:hAnsi="Arial Narrow" w:cs="Arial Narrow"/>
          <w:bCs/>
          <w:sz w:val="27"/>
          <w:szCs w:val="27"/>
          <w:lang w:val="es-MX"/>
        </w:rPr>
        <w:t xml:space="preserve"> . . . . . . . . . . . . . . . . . . . . . . . . . . . . . . . . </w:t>
      </w:r>
      <w:r w:rsidR="0004222B"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 . . . </w:t>
      </w:r>
      <w:r w:rsidR="0004222B" w:rsidRPr="009B14C4">
        <w:rPr>
          <w:rFonts w:ascii="Arial Narrow" w:hAnsi="Arial Narrow" w:cs="Arial Narrow"/>
          <w:bCs/>
          <w:sz w:val="27"/>
          <w:szCs w:val="27"/>
          <w:lang w:val="es-MX"/>
        </w:rPr>
        <w:t>. . . . . . . . . . . . . . . . . . . . . . . . . . . . . . .</w:t>
      </w:r>
    </w:p>
    <w:p w:rsidR="004C6051" w:rsidRPr="009B14C4" w:rsidRDefault="004C6051" w:rsidP="0004222B">
      <w:pPr>
        <w:spacing w:line="276" w:lineRule="auto"/>
        <w:ind w:firstLine="0"/>
        <w:rPr>
          <w:rFonts w:ascii="Arial Narrow" w:hAnsi="Arial Narrow" w:cs="Arial Narrow"/>
          <w:bCs/>
          <w:sz w:val="27"/>
          <w:szCs w:val="27"/>
          <w:lang w:val="es-MX"/>
        </w:rPr>
      </w:pPr>
    </w:p>
    <w:p w:rsidR="00F5455E" w:rsidRPr="009B14C4" w:rsidRDefault="00F5455E" w:rsidP="00F5455E">
      <w:pPr>
        <w:spacing w:line="360" w:lineRule="auto"/>
        <w:ind w:firstLine="708"/>
        <w:rPr>
          <w:rFonts w:ascii="Arial Narrow" w:hAnsi="Arial Narrow"/>
          <w:sz w:val="27"/>
          <w:szCs w:val="27"/>
        </w:rPr>
      </w:pPr>
      <w:r w:rsidRPr="009B14C4">
        <w:rPr>
          <w:rFonts w:ascii="Arial Narrow" w:hAnsi="Arial Narrow" w:cs="Arial Narrow"/>
          <w:bCs/>
          <w:sz w:val="27"/>
          <w:szCs w:val="27"/>
          <w:lang w:val="es-MX"/>
        </w:rPr>
        <w:t xml:space="preserve">En ese sentido, se procederá en primer término a determinar la procedencia del pago de las prestaciones reclamadas por la actora en el escrito de demanda y en segundo lugar a establecer las improcedentes. . . . . . . . . . . . . . . . . . . . . . . . . . . . </w:t>
      </w:r>
    </w:p>
    <w:p w:rsidR="00DC42A7" w:rsidRPr="009B14C4" w:rsidRDefault="00DC42A7" w:rsidP="0004222B">
      <w:pPr>
        <w:spacing w:line="276" w:lineRule="auto"/>
        <w:ind w:firstLine="0"/>
        <w:rPr>
          <w:rFonts w:ascii="Arial Narrow" w:hAnsi="Arial Narrow" w:cs="Arial Narrow"/>
          <w:bCs/>
          <w:sz w:val="27"/>
          <w:szCs w:val="27"/>
          <w:lang w:val="es-MX"/>
        </w:rPr>
      </w:pPr>
    </w:p>
    <w:p w:rsidR="00F5455E" w:rsidRPr="009B14C4" w:rsidRDefault="006969AA" w:rsidP="004045F0">
      <w:pPr>
        <w:spacing w:line="360" w:lineRule="auto"/>
        <w:rPr>
          <w:rFonts w:ascii="Arial Narrow" w:hAnsi="Arial Narrow"/>
          <w:sz w:val="27"/>
          <w:szCs w:val="27"/>
        </w:rPr>
      </w:pPr>
      <w:r w:rsidRPr="009B14C4">
        <w:rPr>
          <w:rFonts w:ascii="Arial Narrow" w:hAnsi="Arial Narrow" w:cs="Arial Narrow"/>
          <w:bCs/>
          <w:sz w:val="27"/>
          <w:szCs w:val="27"/>
          <w:lang w:val="es-MX"/>
        </w:rPr>
        <w:t>Las prestaciones reclamadas</w:t>
      </w:r>
      <w:r w:rsidR="00F5455E" w:rsidRPr="009B14C4">
        <w:rPr>
          <w:rFonts w:ascii="Arial Narrow" w:hAnsi="Arial Narrow" w:cs="Arial Narrow"/>
          <w:bCs/>
          <w:sz w:val="27"/>
          <w:szCs w:val="27"/>
          <w:lang w:val="es-MX"/>
        </w:rPr>
        <w:t xml:space="preserve"> por </w:t>
      </w:r>
      <w:r w:rsidRPr="009B14C4">
        <w:rPr>
          <w:rFonts w:ascii="Arial Narrow" w:hAnsi="Arial Narrow" w:cs="Arial Narrow"/>
          <w:bCs/>
          <w:sz w:val="27"/>
          <w:szCs w:val="27"/>
          <w:lang w:val="es-MX"/>
        </w:rPr>
        <w:t>la parte</w:t>
      </w:r>
      <w:r w:rsidR="00F5455E" w:rsidRPr="009B14C4">
        <w:rPr>
          <w:rFonts w:ascii="Arial Narrow" w:hAnsi="Arial Narrow" w:cs="Arial Narrow"/>
          <w:bCs/>
          <w:sz w:val="27"/>
          <w:szCs w:val="27"/>
          <w:lang w:val="es-MX"/>
        </w:rPr>
        <w:t xml:space="preserve"> actora en </w:t>
      </w:r>
      <w:r w:rsidRPr="009B14C4">
        <w:rPr>
          <w:rFonts w:ascii="Arial Narrow" w:hAnsi="Arial Narrow" w:cs="Arial Narrow"/>
          <w:bCs/>
          <w:sz w:val="27"/>
          <w:szCs w:val="27"/>
          <w:lang w:val="es-MX"/>
        </w:rPr>
        <w:t>el escrito</w:t>
      </w:r>
      <w:r w:rsidR="00F5455E" w:rsidRPr="009B14C4">
        <w:rPr>
          <w:rFonts w:ascii="Arial Narrow" w:hAnsi="Arial Narrow" w:cs="Arial Narrow"/>
          <w:bCs/>
          <w:sz w:val="27"/>
          <w:szCs w:val="27"/>
          <w:lang w:val="es-MX"/>
        </w:rPr>
        <w:t xml:space="preserve"> de demanda que resulta procedente su pago, son las siguientes: . . . . . . . . . . . . . . . . . . . . . . . . . . </w:t>
      </w:r>
    </w:p>
    <w:p w:rsidR="00F5455E" w:rsidRPr="009B14C4" w:rsidRDefault="00F5455E" w:rsidP="0004222B">
      <w:pPr>
        <w:spacing w:line="276" w:lineRule="auto"/>
        <w:ind w:firstLine="0"/>
        <w:rPr>
          <w:rFonts w:ascii="Arial Narrow" w:hAnsi="Arial Narrow" w:cs="Arial Narrow"/>
          <w:bCs/>
          <w:sz w:val="27"/>
          <w:szCs w:val="27"/>
        </w:rPr>
      </w:pPr>
    </w:p>
    <w:p w:rsidR="00CB1C00" w:rsidRPr="009B14C4" w:rsidRDefault="00F5455E" w:rsidP="00CB1C00">
      <w:pPr>
        <w:spacing w:line="360" w:lineRule="auto"/>
        <w:ind w:firstLine="708"/>
        <w:rPr>
          <w:rFonts w:ascii="Arial Narrow" w:hAnsi="Arial Narrow" w:cs="Arial Narrow"/>
          <w:bCs/>
          <w:sz w:val="27"/>
          <w:szCs w:val="27"/>
        </w:rPr>
      </w:pPr>
      <w:r w:rsidRPr="009B14C4">
        <w:rPr>
          <w:rFonts w:ascii="Arial Narrow" w:hAnsi="Arial Narrow" w:cs="Arial Narrow"/>
          <w:bCs/>
          <w:sz w:val="27"/>
          <w:szCs w:val="27"/>
          <w:lang w:val="es-MX"/>
        </w:rPr>
        <w:t>1.-</w:t>
      </w:r>
      <w:r w:rsidRPr="009B14C4">
        <w:rPr>
          <w:rFonts w:ascii="Arial Narrow" w:hAnsi="Arial Narrow" w:cs="Arial Narrow"/>
          <w:b/>
          <w:bCs/>
          <w:sz w:val="27"/>
          <w:szCs w:val="27"/>
          <w:lang w:val="es-MX"/>
        </w:rPr>
        <w:t xml:space="preserve"> </w:t>
      </w:r>
      <w:r w:rsidR="00661120" w:rsidRPr="009B14C4">
        <w:rPr>
          <w:rFonts w:ascii="Arial Narrow" w:hAnsi="Arial Narrow" w:cs="Arial Narrow"/>
          <w:bCs/>
          <w:sz w:val="27"/>
          <w:szCs w:val="27"/>
        </w:rPr>
        <w:t>La parte actora en el inciso b</w:t>
      </w:r>
      <w:r w:rsidRPr="009B14C4">
        <w:rPr>
          <w:rFonts w:ascii="Arial Narrow" w:hAnsi="Arial Narrow" w:cs="Arial Narrow"/>
          <w:bCs/>
          <w:sz w:val="27"/>
          <w:szCs w:val="27"/>
        </w:rPr>
        <w:t xml:space="preserve">) del tercer punto </w:t>
      </w:r>
      <w:r w:rsidR="00B77DCF" w:rsidRPr="009B14C4">
        <w:rPr>
          <w:rFonts w:ascii="Arial Narrow" w:hAnsi="Arial Narrow" w:cs="Arial Narrow"/>
          <w:bCs/>
          <w:sz w:val="27"/>
          <w:szCs w:val="27"/>
        </w:rPr>
        <w:t xml:space="preserve">de la demanda, </w:t>
      </w:r>
      <w:r w:rsidR="00C25D62" w:rsidRPr="009B14C4">
        <w:rPr>
          <w:rFonts w:ascii="Arial Narrow" w:hAnsi="Arial Narrow" w:cs="Arial Narrow"/>
          <w:bCs/>
          <w:sz w:val="27"/>
          <w:szCs w:val="27"/>
        </w:rPr>
        <w:t>relativo</w:t>
      </w:r>
      <w:r w:rsidR="00661120" w:rsidRPr="009B14C4">
        <w:rPr>
          <w:rFonts w:ascii="Arial Narrow" w:hAnsi="Arial Narrow" w:cs="Arial Narrow"/>
          <w:bCs/>
          <w:sz w:val="27"/>
          <w:szCs w:val="27"/>
        </w:rPr>
        <w:t xml:space="preserve"> </w:t>
      </w:r>
      <w:r w:rsidRPr="009B14C4">
        <w:rPr>
          <w:rFonts w:ascii="Arial Narrow" w:hAnsi="Arial Narrow" w:cs="Arial Narrow"/>
          <w:bCs/>
          <w:sz w:val="27"/>
          <w:szCs w:val="27"/>
        </w:rPr>
        <w:t xml:space="preserve">a la condena de la autoridad demandada, solicita que para el caso de que no se dé la reinstalación, se fije una </w:t>
      </w:r>
      <w:r w:rsidR="00561ABB" w:rsidRPr="009B14C4">
        <w:rPr>
          <w:rFonts w:ascii="Arial Narrow" w:hAnsi="Arial Narrow" w:cs="Arial Narrow"/>
          <w:bCs/>
          <w:sz w:val="27"/>
          <w:szCs w:val="27"/>
        </w:rPr>
        <w:t>indemnización de</w:t>
      </w:r>
      <w:r w:rsidRPr="009B14C4">
        <w:rPr>
          <w:rFonts w:ascii="Arial Narrow" w:hAnsi="Arial Narrow" w:cs="Arial Narrow"/>
          <w:bCs/>
          <w:sz w:val="27"/>
          <w:szCs w:val="27"/>
        </w:rPr>
        <w:t xml:space="preserve"> 20 veinte días por año.</w:t>
      </w:r>
      <w:r w:rsidR="00561ABB" w:rsidRPr="009B14C4">
        <w:rPr>
          <w:rFonts w:ascii="Arial Narrow" w:hAnsi="Arial Narrow" w:cs="Arial Narrow"/>
          <w:bCs/>
          <w:sz w:val="27"/>
          <w:szCs w:val="27"/>
        </w:rPr>
        <w:t xml:space="preserve"> </w:t>
      </w:r>
      <w:r w:rsidR="009A4FF4" w:rsidRPr="009B14C4">
        <w:rPr>
          <w:rFonts w:ascii="Arial Narrow" w:hAnsi="Arial Narrow" w:cs="Arial Narrow"/>
          <w:bCs/>
          <w:sz w:val="27"/>
          <w:szCs w:val="27"/>
        </w:rPr>
        <w:t>En tanto, que</w:t>
      </w:r>
      <w:r w:rsidR="001160F3" w:rsidRPr="009B14C4">
        <w:rPr>
          <w:rFonts w:ascii="Arial Narrow" w:hAnsi="Arial Narrow" w:cs="Arial Narrow"/>
          <w:bCs/>
          <w:sz w:val="27"/>
          <w:szCs w:val="27"/>
        </w:rPr>
        <w:t xml:space="preserve"> la autoridad </w:t>
      </w:r>
      <w:r w:rsidR="009A4FF4" w:rsidRPr="009B14C4">
        <w:rPr>
          <w:rFonts w:ascii="Arial Narrow" w:hAnsi="Arial Narrow" w:cs="Arial Narrow"/>
          <w:bCs/>
          <w:sz w:val="27"/>
          <w:szCs w:val="27"/>
        </w:rPr>
        <w:t xml:space="preserve">en la contestación de la </w:t>
      </w:r>
      <w:r w:rsidR="001160F3" w:rsidRPr="009B14C4">
        <w:rPr>
          <w:rFonts w:ascii="Arial Narrow" w:hAnsi="Arial Narrow" w:cs="Arial Narrow"/>
          <w:bCs/>
          <w:sz w:val="27"/>
          <w:szCs w:val="27"/>
        </w:rPr>
        <w:t>demanda</w:t>
      </w:r>
      <w:r w:rsidR="009A4FF4" w:rsidRPr="009B14C4">
        <w:rPr>
          <w:rFonts w:ascii="Arial Narrow" w:hAnsi="Arial Narrow" w:cs="Arial Narrow"/>
          <w:bCs/>
          <w:sz w:val="27"/>
          <w:szCs w:val="27"/>
        </w:rPr>
        <w:t xml:space="preserve"> expresa </w:t>
      </w:r>
      <w:r w:rsidR="001160F3" w:rsidRPr="009B14C4">
        <w:rPr>
          <w:rFonts w:ascii="Arial Narrow" w:hAnsi="Arial Narrow" w:cs="Arial Narrow"/>
          <w:bCs/>
          <w:sz w:val="27"/>
          <w:szCs w:val="27"/>
        </w:rPr>
        <w:t>que</w:t>
      </w:r>
      <w:r w:rsidR="00CB1C00" w:rsidRPr="009B14C4">
        <w:rPr>
          <w:rFonts w:ascii="Arial Narrow" w:hAnsi="Arial Narrow" w:cs="Arial Narrow"/>
          <w:bCs/>
          <w:sz w:val="27"/>
          <w:szCs w:val="27"/>
        </w:rPr>
        <w:t xml:space="preserve">, niega que a la actora le asista derecho alguno a demanda el pago de la indemnización de 20 días por año, en razón que existió un debido motivo de separación del cargo. . . . . . . . . . </w:t>
      </w:r>
      <w:r w:rsidR="00C25D62" w:rsidRPr="009B14C4">
        <w:rPr>
          <w:rFonts w:ascii="Arial Narrow" w:hAnsi="Arial Narrow" w:cs="Arial Narrow"/>
          <w:bCs/>
          <w:sz w:val="27"/>
          <w:szCs w:val="27"/>
        </w:rPr>
        <w:t>.</w:t>
      </w:r>
      <w:r w:rsidR="008E6E48" w:rsidRPr="009B14C4">
        <w:rPr>
          <w:rFonts w:ascii="Arial Narrow" w:hAnsi="Arial Narrow" w:cs="Arial Narrow"/>
          <w:bCs/>
          <w:sz w:val="27"/>
          <w:szCs w:val="27"/>
        </w:rPr>
        <w:t xml:space="preserve"> </w:t>
      </w:r>
      <w:r w:rsidR="00CB1C00" w:rsidRPr="009B14C4">
        <w:rPr>
          <w:rFonts w:ascii="Arial Narrow" w:hAnsi="Arial Narrow" w:cs="Arial Narrow"/>
          <w:bCs/>
          <w:sz w:val="27"/>
          <w:szCs w:val="27"/>
        </w:rPr>
        <w:t xml:space="preserve">. </w:t>
      </w:r>
      <w:r w:rsidR="00D84EB5" w:rsidRPr="009B14C4">
        <w:rPr>
          <w:rFonts w:ascii="Arial Narrow" w:hAnsi="Arial Narrow" w:cs="Arial Narrow"/>
          <w:bCs/>
          <w:sz w:val="27"/>
          <w:szCs w:val="27"/>
        </w:rPr>
        <w:t xml:space="preserve">. . . . . . </w:t>
      </w:r>
    </w:p>
    <w:p w:rsidR="006969AA" w:rsidRPr="009B14C4" w:rsidRDefault="006969AA" w:rsidP="00C25D62">
      <w:pPr>
        <w:spacing w:line="276" w:lineRule="auto"/>
        <w:ind w:firstLine="0"/>
        <w:rPr>
          <w:rFonts w:ascii="Arial Narrow" w:hAnsi="Arial Narrow" w:cs="Arial Narrow"/>
          <w:bCs/>
          <w:sz w:val="27"/>
          <w:szCs w:val="27"/>
        </w:rPr>
      </w:pPr>
    </w:p>
    <w:p w:rsidR="00252D3E" w:rsidRPr="009B14C4" w:rsidRDefault="006969AA" w:rsidP="00252D3E">
      <w:pPr>
        <w:spacing w:line="360" w:lineRule="auto"/>
        <w:ind w:firstLine="708"/>
        <w:rPr>
          <w:rFonts w:ascii="Arial Narrow" w:hAnsi="Arial Narrow" w:cs="Arial Narrow"/>
          <w:bCs/>
          <w:sz w:val="27"/>
          <w:szCs w:val="27"/>
        </w:rPr>
      </w:pPr>
      <w:r w:rsidRPr="009B14C4">
        <w:rPr>
          <w:rFonts w:ascii="Arial Narrow" w:hAnsi="Arial Narrow" w:cs="Arial Narrow"/>
          <w:bCs/>
          <w:sz w:val="27"/>
          <w:szCs w:val="27"/>
        </w:rPr>
        <w:t>P</w:t>
      </w:r>
      <w:r w:rsidR="001160F3" w:rsidRPr="009B14C4">
        <w:rPr>
          <w:rFonts w:ascii="Arial Narrow" w:hAnsi="Arial Narrow" w:cs="Arial Narrow"/>
          <w:bCs/>
          <w:sz w:val="27"/>
          <w:szCs w:val="27"/>
        </w:rPr>
        <w:t xml:space="preserve">retensión </w:t>
      </w:r>
      <w:r w:rsidR="00DD1BE8" w:rsidRPr="009B14C4">
        <w:rPr>
          <w:rFonts w:ascii="Arial Narrow" w:hAnsi="Arial Narrow" w:cs="Arial Narrow"/>
          <w:bCs/>
          <w:sz w:val="27"/>
          <w:szCs w:val="27"/>
        </w:rPr>
        <w:t>que r</w:t>
      </w:r>
      <w:r w:rsidR="001160F3" w:rsidRPr="009B14C4">
        <w:rPr>
          <w:rFonts w:ascii="Arial Narrow" w:hAnsi="Arial Narrow" w:cs="Arial Narrow"/>
          <w:bCs/>
          <w:sz w:val="27"/>
          <w:szCs w:val="27"/>
        </w:rPr>
        <w:t>es</w:t>
      </w:r>
      <w:r w:rsidR="00DD1BE8" w:rsidRPr="009B14C4">
        <w:rPr>
          <w:rFonts w:ascii="Arial Narrow" w:hAnsi="Arial Narrow" w:cs="Arial Narrow"/>
          <w:bCs/>
          <w:sz w:val="27"/>
          <w:szCs w:val="27"/>
        </w:rPr>
        <w:t>ulta</w:t>
      </w:r>
      <w:r w:rsidR="001160F3" w:rsidRPr="009B14C4">
        <w:rPr>
          <w:rFonts w:ascii="Arial Narrow" w:hAnsi="Arial Narrow" w:cs="Arial Narrow"/>
          <w:bCs/>
          <w:sz w:val="27"/>
          <w:szCs w:val="27"/>
        </w:rPr>
        <w:t xml:space="preserve"> </w:t>
      </w:r>
      <w:r w:rsidR="001160F3" w:rsidRPr="009B14C4">
        <w:rPr>
          <w:rFonts w:ascii="Arial Narrow" w:hAnsi="Arial Narrow" w:cs="Arial Narrow"/>
          <w:b/>
          <w:bCs/>
          <w:sz w:val="27"/>
          <w:szCs w:val="27"/>
        </w:rPr>
        <w:t>PROCEDENTE,</w:t>
      </w:r>
      <w:r w:rsidR="001160F3" w:rsidRPr="009B14C4">
        <w:rPr>
          <w:rFonts w:ascii="Arial Narrow" w:hAnsi="Arial Narrow" w:cs="Arial Narrow"/>
          <w:bCs/>
          <w:sz w:val="27"/>
          <w:szCs w:val="27"/>
        </w:rPr>
        <w:t xml:space="preserve"> en mérito de las siguientes razones lógicas y jurídicas: . . . . . . . . . . . . . . . </w:t>
      </w:r>
      <w:r w:rsidR="00DD1BE8" w:rsidRPr="009B14C4">
        <w:rPr>
          <w:rFonts w:ascii="Arial Narrow" w:hAnsi="Arial Narrow" w:cs="Arial Narrow"/>
          <w:bCs/>
          <w:sz w:val="27"/>
          <w:szCs w:val="27"/>
        </w:rPr>
        <w:t>. . . . . .  . . . . . . . . . . . . . . . . .</w:t>
      </w:r>
      <w:r w:rsidR="00252D3E" w:rsidRPr="009B14C4">
        <w:rPr>
          <w:rFonts w:ascii="Arial Narrow" w:hAnsi="Arial Narrow" w:cs="Arial Narrow"/>
          <w:bCs/>
          <w:sz w:val="27"/>
          <w:szCs w:val="27"/>
        </w:rPr>
        <w:t xml:space="preserve"> . . . . . . .</w:t>
      </w:r>
      <w:r w:rsidR="00CB1C00" w:rsidRPr="009B14C4">
        <w:rPr>
          <w:rFonts w:ascii="Arial Narrow" w:hAnsi="Arial Narrow" w:cs="Arial Narrow"/>
          <w:bCs/>
          <w:sz w:val="27"/>
          <w:szCs w:val="27"/>
        </w:rPr>
        <w:t xml:space="preserve"> . . . . . .</w:t>
      </w:r>
    </w:p>
    <w:p w:rsidR="00252D3E" w:rsidRPr="009B14C4" w:rsidRDefault="00252D3E" w:rsidP="000327D5">
      <w:pPr>
        <w:spacing w:line="276" w:lineRule="auto"/>
        <w:ind w:firstLine="0"/>
        <w:rPr>
          <w:rFonts w:ascii="Arial Narrow" w:hAnsi="Arial Narrow" w:cs="Arial Narrow"/>
          <w:bCs/>
          <w:sz w:val="27"/>
          <w:szCs w:val="27"/>
        </w:rPr>
      </w:pPr>
    </w:p>
    <w:p w:rsidR="00CB1C00" w:rsidRPr="009B14C4" w:rsidRDefault="00CB1C00" w:rsidP="00CB1C00">
      <w:pPr>
        <w:spacing w:line="360" w:lineRule="auto"/>
        <w:ind w:firstLine="708"/>
        <w:rPr>
          <w:rFonts w:ascii="Arial Narrow" w:hAnsi="Arial Narrow" w:cs="Arial Narrow"/>
          <w:bCs/>
          <w:sz w:val="27"/>
          <w:szCs w:val="27"/>
        </w:rPr>
      </w:pPr>
      <w:r w:rsidRPr="009B14C4">
        <w:rPr>
          <w:rFonts w:ascii="Arial Narrow" w:hAnsi="Arial Narrow" w:cs="Arial Narrow"/>
          <w:bCs/>
          <w:sz w:val="27"/>
          <w:szCs w:val="27"/>
        </w:rPr>
        <w:t xml:space="preserve">El artículo 123, apartado B, fracción XIII, acápite segundo, de la Constitución Política de los Estados Unidos Mexicanos, contempla el derecho al pago de una indemnización para el caso de que un elemento de </w:t>
      </w:r>
      <w:r w:rsidRPr="009B14C4">
        <w:rPr>
          <w:rFonts w:ascii="Arial Narrow" w:hAnsi="Arial Narrow"/>
          <w:sz w:val="27"/>
          <w:szCs w:val="27"/>
        </w:rPr>
        <w:t>las instituciones policiales de</w:t>
      </w:r>
      <w:r w:rsidRPr="009B14C4">
        <w:rPr>
          <w:rFonts w:ascii="Arial Narrow" w:hAnsi="Arial Narrow" w:cs="Arial Narrow"/>
          <w:bCs/>
          <w:sz w:val="27"/>
          <w:szCs w:val="27"/>
        </w:rPr>
        <w:t xml:space="preserve"> </w:t>
      </w:r>
      <w:r w:rsidRPr="009B14C4">
        <w:rPr>
          <w:rFonts w:ascii="Arial Narrow" w:hAnsi="Arial Narrow"/>
          <w:sz w:val="27"/>
          <w:szCs w:val="27"/>
        </w:rPr>
        <w:t xml:space="preserve">los Municipios, </w:t>
      </w:r>
      <w:r w:rsidRPr="009B14C4">
        <w:rPr>
          <w:rFonts w:ascii="Arial Narrow" w:hAnsi="Arial Narrow" w:cs="Arial Narrow"/>
          <w:bCs/>
          <w:sz w:val="27"/>
          <w:szCs w:val="27"/>
        </w:rPr>
        <w:t xml:space="preserve">sea separado injustificadamente del cargo, fracción que en lo conducente establece: . . . . . . . . . . . . . . . . . . . . . . . . . . . . . . . . . . . . . . . . . . . . . . . . . </w:t>
      </w:r>
      <w:r w:rsidR="00234B95" w:rsidRPr="009B14C4">
        <w:rPr>
          <w:rFonts w:ascii="Arial Narrow" w:hAnsi="Arial Narrow" w:cs="Arial Narrow"/>
          <w:bCs/>
          <w:sz w:val="27"/>
          <w:szCs w:val="27"/>
        </w:rPr>
        <w:t>. . . . . . . . . . . . . . . . . .</w:t>
      </w:r>
    </w:p>
    <w:p w:rsidR="00CB1C00" w:rsidRPr="009B14C4" w:rsidRDefault="00CB1C00" w:rsidP="00CB1C00">
      <w:pPr>
        <w:ind w:firstLine="0"/>
        <w:rPr>
          <w:rFonts w:ascii="Arial Narrow" w:hAnsi="Arial Narrow" w:cs="Arial Narrow"/>
          <w:bCs/>
          <w:sz w:val="27"/>
          <w:szCs w:val="27"/>
        </w:rPr>
      </w:pPr>
    </w:p>
    <w:p w:rsidR="00CB1C00" w:rsidRPr="009B14C4" w:rsidRDefault="00CB1C00" w:rsidP="002D4767">
      <w:pPr>
        <w:spacing w:line="360" w:lineRule="auto"/>
        <w:ind w:firstLine="708"/>
        <w:rPr>
          <w:rFonts w:ascii="Arial Narrow" w:hAnsi="Arial Narrow"/>
          <w:sz w:val="27"/>
          <w:szCs w:val="27"/>
        </w:rPr>
      </w:pPr>
      <w:r w:rsidRPr="009B14C4">
        <w:rPr>
          <w:rFonts w:ascii="Arial Narrow" w:hAnsi="Arial Narrow" w:cs="Arial Narrow"/>
          <w:bCs/>
          <w:i/>
        </w:rPr>
        <w:t>“</w:t>
      </w:r>
      <w:r w:rsidRPr="009B14C4">
        <w:rPr>
          <w:rFonts w:ascii="Arial Narrow" w:hAnsi="Arial Narrow"/>
          <w:i/>
        </w:rPr>
        <w:t xml:space="preserve">XIII.- … Los agentes del Ministerio Público, los peritos y los miembros de las instituciones policiales de la Federación, el Distrito Federal, los Estados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w:t>
      </w:r>
      <w:r w:rsidRPr="009B14C4">
        <w:rPr>
          <w:rFonts w:ascii="Arial Narrow" w:hAnsi="Arial Narrow"/>
          <w:i/>
        </w:rPr>
        <w:lastRenderedPageBreak/>
        <w:t>injustificada, el Estado sólo estará obligado a pagar la indemnización y demás prestaciones a que tenga</w:t>
      </w:r>
      <w:r w:rsidR="00C25D62" w:rsidRPr="009B14C4">
        <w:rPr>
          <w:rFonts w:ascii="Arial Narrow" w:hAnsi="Arial Narrow"/>
          <w:i/>
        </w:rPr>
        <w:t xml:space="preserve"> </w:t>
      </w:r>
      <w:r w:rsidRPr="009B14C4">
        <w:rPr>
          <w:rFonts w:ascii="Arial Narrow" w:hAnsi="Arial Narrow"/>
          <w:i/>
        </w:rPr>
        <w:t>derecho, sin que en ningún caso proceda</w:t>
      </w:r>
      <w:r w:rsidR="002D4767" w:rsidRPr="009B14C4">
        <w:rPr>
          <w:rFonts w:ascii="Arial Narrow" w:hAnsi="Arial Narrow"/>
          <w:i/>
        </w:rPr>
        <w:t xml:space="preserve"> su</w:t>
      </w:r>
      <w:r w:rsidR="00C25D62" w:rsidRPr="009B14C4">
        <w:rPr>
          <w:rFonts w:ascii="Arial Narrow" w:hAnsi="Arial Narrow"/>
          <w:i/>
        </w:rPr>
        <w:t xml:space="preserve"> </w:t>
      </w:r>
      <w:r w:rsidRPr="009B14C4">
        <w:rPr>
          <w:rFonts w:ascii="Arial Narrow" w:hAnsi="Arial Narrow"/>
          <w:i/>
        </w:rPr>
        <w:t xml:space="preserve">reincorporación al </w:t>
      </w:r>
      <w:r w:rsidR="002D4767" w:rsidRPr="009B14C4">
        <w:rPr>
          <w:rFonts w:ascii="Arial Narrow" w:hAnsi="Arial Narrow"/>
          <w:i/>
        </w:rPr>
        <w:t>servicio,</w:t>
      </w:r>
      <w:r w:rsidR="00C25D62" w:rsidRPr="009B14C4">
        <w:rPr>
          <w:rFonts w:ascii="Arial Narrow" w:hAnsi="Arial Narrow"/>
          <w:i/>
        </w:rPr>
        <w:t xml:space="preserve"> </w:t>
      </w:r>
      <w:r w:rsidRPr="009B14C4">
        <w:rPr>
          <w:rFonts w:ascii="Arial Narrow" w:hAnsi="Arial Narrow"/>
          <w:i/>
        </w:rPr>
        <w:t>cualquiera que sea el resultado del juicio o medio de defensa que se hubiere promovido.”</w:t>
      </w:r>
      <w:r w:rsidRPr="009B14C4">
        <w:rPr>
          <w:rFonts w:ascii="Arial Narrow" w:hAnsi="Arial Narrow"/>
          <w:sz w:val="27"/>
          <w:szCs w:val="27"/>
        </w:rPr>
        <w:t xml:space="preserve"> </w:t>
      </w:r>
    </w:p>
    <w:p w:rsidR="00234B95" w:rsidRPr="009B14C4" w:rsidRDefault="00234B95" w:rsidP="00234B95">
      <w:pPr>
        <w:spacing w:line="276" w:lineRule="auto"/>
        <w:ind w:firstLine="0"/>
        <w:rPr>
          <w:rFonts w:ascii="Arial Narrow" w:hAnsi="Arial Narrow"/>
          <w:sz w:val="27"/>
          <w:szCs w:val="27"/>
        </w:rPr>
      </w:pPr>
    </w:p>
    <w:p w:rsidR="00576857" w:rsidRPr="009B14C4" w:rsidRDefault="00CB1C00" w:rsidP="00576857">
      <w:pPr>
        <w:spacing w:line="360" w:lineRule="auto"/>
        <w:ind w:firstLine="708"/>
        <w:rPr>
          <w:rFonts w:ascii="Arial Narrow" w:hAnsi="Arial Narrow"/>
          <w:sz w:val="27"/>
          <w:szCs w:val="27"/>
        </w:rPr>
      </w:pPr>
      <w:r w:rsidRPr="009B14C4">
        <w:rPr>
          <w:rFonts w:ascii="Arial Narrow" w:hAnsi="Arial Narrow" w:cs="Arial Narrow"/>
          <w:bCs/>
          <w:sz w:val="27"/>
          <w:szCs w:val="27"/>
        </w:rPr>
        <w:t xml:space="preserve">Como </w:t>
      </w:r>
      <w:r w:rsidRPr="009B14C4">
        <w:rPr>
          <w:rFonts w:ascii="Arial Narrow" w:hAnsi="Arial Narrow"/>
          <w:sz w:val="27"/>
          <w:szCs w:val="27"/>
        </w:rPr>
        <w:t>puede advertirse</w:t>
      </w:r>
      <w:r w:rsidRPr="009B14C4">
        <w:rPr>
          <w:rFonts w:ascii="Arial Narrow" w:hAnsi="Arial Narrow" w:cs="Arial Narrow"/>
          <w:bCs/>
          <w:sz w:val="27"/>
          <w:szCs w:val="27"/>
        </w:rPr>
        <w:t xml:space="preserve"> el Legislador Constituyente otorgó a favor de los miembros de las instituciones policiales de los Municipios, el derecho al pago de una indemnización, para el caso de que el órgano jurisdiccional determine que la separación, </w:t>
      </w:r>
      <w:r w:rsidRPr="009B14C4">
        <w:rPr>
          <w:rFonts w:ascii="Arial Narrow" w:hAnsi="Arial Narrow"/>
          <w:sz w:val="27"/>
          <w:szCs w:val="27"/>
        </w:rPr>
        <w:t>remoción, baja, cese o cualquier otra forma de terminación del servicio fue injustificada, pero es el caso que no establece su monto, ni los conceptos que comprende el pago de dicha indemnización; de ese modo, ante la restricción a la reincorporación al servicio, el tenor de la intención del constituyente en dicho numeral, es en el sentido de que el Legislador en el ámbito Federal y Estatal o el Ayuntamiento en ámbito Municipal en los Ordenamientos Legales Especiales que emitan en el ámbito de sus facultades, regulen de manera concreta los montos y las prestaciones o conceptos que comprende el derecho indemnizatorio de los elementos de sus corporaciones policiales, cuando sea injustificada la terminación de la relación administrativa, pues la fracción XIII del pluricitado precepto Constitucional, contempla como derechos mínimos el pago de una</w:t>
      </w:r>
      <w:r w:rsidRPr="009B14C4">
        <w:rPr>
          <w:rFonts w:ascii="Arial Narrow" w:hAnsi="Arial Narrow"/>
          <w:i/>
          <w:sz w:val="27"/>
          <w:szCs w:val="27"/>
        </w:rPr>
        <w:t xml:space="preserve"> “indemnización y las demás prestaciones a que tenga derecho”, </w:t>
      </w:r>
      <w:r w:rsidRPr="009B14C4">
        <w:rPr>
          <w:rFonts w:ascii="Arial Narrow" w:hAnsi="Arial Narrow"/>
          <w:sz w:val="27"/>
          <w:szCs w:val="27"/>
        </w:rPr>
        <w:t>pero en esta fracción no se cuantifica el monto del resarcimiento, ni se detallan la prestaciones a que se tiene derecho, de ahí que es en los Ordenamiento</w:t>
      </w:r>
      <w:r w:rsidR="00234B95" w:rsidRPr="009B14C4">
        <w:rPr>
          <w:rFonts w:ascii="Arial Narrow" w:hAnsi="Arial Narrow"/>
          <w:sz w:val="27"/>
          <w:szCs w:val="27"/>
        </w:rPr>
        <w:t>s</w:t>
      </w:r>
      <w:r w:rsidRPr="009B14C4">
        <w:rPr>
          <w:rFonts w:ascii="Arial Narrow" w:hAnsi="Arial Narrow"/>
          <w:sz w:val="27"/>
          <w:szCs w:val="27"/>
        </w:rPr>
        <w:t xml:space="preserve"> Jurídicos Especiales donde deben fijarse los parámetros para fijar el monto indemnizatorio </w:t>
      </w:r>
      <w:r w:rsidRPr="009B14C4">
        <w:rPr>
          <w:rFonts w:ascii="Arial Narrow" w:hAnsi="Arial Narrow" w:cs="Arial Narrow"/>
          <w:bCs/>
          <w:sz w:val="27"/>
          <w:szCs w:val="27"/>
        </w:rPr>
        <w:t xml:space="preserve">que corresponderá a los elementos de la policía preventiva que se sean separados, </w:t>
      </w:r>
      <w:r w:rsidRPr="009B14C4">
        <w:rPr>
          <w:rFonts w:ascii="Arial Narrow" w:hAnsi="Arial Narrow"/>
          <w:sz w:val="27"/>
          <w:szCs w:val="27"/>
        </w:rPr>
        <w:t xml:space="preserve">removidos, dados de baja, cesados o cualquier otra forma de terminación del servicio en forma injustificada. . . . . . . . . . . . . . </w:t>
      </w:r>
      <w:r w:rsidR="00576857" w:rsidRPr="009B14C4">
        <w:rPr>
          <w:rFonts w:ascii="Arial Narrow" w:hAnsi="Arial Narrow"/>
          <w:sz w:val="27"/>
          <w:szCs w:val="27"/>
        </w:rPr>
        <w:t>.</w:t>
      </w:r>
    </w:p>
    <w:p w:rsidR="00576857" w:rsidRPr="009B14C4" w:rsidRDefault="00576857" w:rsidP="00576857">
      <w:pPr>
        <w:spacing w:line="276" w:lineRule="auto"/>
        <w:ind w:firstLine="0"/>
        <w:rPr>
          <w:rFonts w:ascii="Arial Narrow" w:hAnsi="Arial Narrow"/>
          <w:sz w:val="27"/>
          <w:szCs w:val="27"/>
        </w:rPr>
      </w:pPr>
    </w:p>
    <w:p w:rsidR="00CB1C00" w:rsidRPr="009B14C4" w:rsidRDefault="00CB1C00" w:rsidP="00CB1C00">
      <w:pPr>
        <w:spacing w:line="360" w:lineRule="auto"/>
        <w:rPr>
          <w:rFonts w:ascii="Arial Narrow" w:hAnsi="Arial Narrow" w:cs="Arial"/>
          <w:sz w:val="27"/>
          <w:szCs w:val="27"/>
        </w:rPr>
      </w:pPr>
      <w:r w:rsidRPr="009B14C4">
        <w:rPr>
          <w:rFonts w:ascii="Arial Narrow" w:hAnsi="Arial Narrow"/>
          <w:sz w:val="27"/>
          <w:szCs w:val="27"/>
        </w:rPr>
        <w:t xml:space="preserve">En esa tesitura, el artículo 8, acápite primero, de la Ley del Trabajo de los Servidores Públicos </w:t>
      </w:r>
      <w:r w:rsidRPr="009B14C4">
        <w:rPr>
          <w:rFonts w:ascii="Arial Narrow" w:hAnsi="Arial Narrow"/>
          <w:bCs/>
          <w:sz w:val="27"/>
          <w:szCs w:val="27"/>
        </w:rPr>
        <w:t>al Servicio del Estado y de los Municipios, dispone que q</w:t>
      </w:r>
      <w:r w:rsidRPr="009B14C4">
        <w:rPr>
          <w:rFonts w:ascii="Arial Narrow" w:hAnsi="Arial Narrow" w:cs="Arial"/>
          <w:sz w:val="27"/>
          <w:szCs w:val="27"/>
        </w:rPr>
        <w:t>uedan excluidos del régimen de esa Ley los miembros de las policías municipales, pero tienen derecho a gozar de las medidas de pro</w:t>
      </w:r>
      <w:r w:rsidR="00576857" w:rsidRPr="009B14C4">
        <w:rPr>
          <w:rFonts w:ascii="Arial Narrow" w:hAnsi="Arial Narrow" w:cs="Arial"/>
          <w:sz w:val="27"/>
          <w:szCs w:val="27"/>
        </w:rPr>
        <w:t xml:space="preserve">tección al salario; numeral que </w:t>
      </w:r>
      <w:r w:rsidRPr="009B14C4">
        <w:rPr>
          <w:rFonts w:ascii="Arial Narrow" w:hAnsi="Arial Narrow" w:cs="Arial"/>
          <w:sz w:val="27"/>
          <w:szCs w:val="27"/>
        </w:rPr>
        <w:t xml:space="preserve">establece: </w:t>
      </w:r>
      <w:r w:rsidRPr="009B14C4">
        <w:rPr>
          <w:rFonts w:ascii="Arial Narrow" w:hAnsi="Arial Narrow" w:cs="Arial"/>
          <w:i/>
          <w:sz w:val="27"/>
          <w:szCs w:val="27"/>
        </w:rPr>
        <w:t>“</w:t>
      </w:r>
      <w:r w:rsidRPr="009B14C4">
        <w:rPr>
          <w:rFonts w:ascii="Arial Narrow" w:hAnsi="Arial Narrow"/>
          <w:bCs/>
          <w:i/>
          <w:sz w:val="27"/>
          <w:szCs w:val="27"/>
        </w:rPr>
        <w:t>Artículo</w:t>
      </w:r>
      <w:r w:rsidRPr="009B14C4">
        <w:rPr>
          <w:rFonts w:ascii="Arial Narrow" w:hAnsi="Arial Narrow"/>
          <w:i/>
          <w:sz w:val="27"/>
          <w:szCs w:val="27"/>
        </w:rPr>
        <w:t xml:space="preserve"> </w:t>
      </w:r>
      <w:r w:rsidRPr="009B14C4">
        <w:rPr>
          <w:rFonts w:ascii="Arial Narrow" w:hAnsi="Arial Narrow"/>
          <w:bCs/>
          <w:i/>
          <w:sz w:val="27"/>
          <w:szCs w:val="27"/>
        </w:rPr>
        <w:t>8.-</w:t>
      </w:r>
      <w:r w:rsidRPr="009B14C4">
        <w:rPr>
          <w:rFonts w:ascii="Arial Narrow" w:hAnsi="Arial Narrow"/>
          <w:i/>
          <w:sz w:val="27"/>
          <w:szCs w:val="27"/>
        </w:rPr>
        <w:t xml:space="preserve"> </w:t>
      </w:r>
      <w:r w:rsidRPr="009B14C4">
        <w:rPr>
          <w:rFonts w:ascii="Arial Narrow" w:hAnsi="Arial Narrow" w:cs="Arial"/>
          <w:i/>
          <w:sz w:val="27"/>
          <w:szCs w:val="27"/>
        </w:rPr>
        <w:t xml:space="preserve">Quedan excluidos del régimen de esta ley los miembros de las policías estatales o municipales, de las fuerzas de seguridad, de las fuerzas de </w:t>
      </w:r>
      <w:r w:rsidRPr="009B14C4">
        <w:rPr>
          <w:rFonts w:ascii="Arial Narrow" w:hAnsi="Arial Narrow" w:cs="Arial"/>
          <w:i/>
          <w:sz w:val="27"/>
          <w:szCs w:val="27"/>
        </w:rPr>
        <w:lastRenderedPageBreak/>
        <w:t>tránsito y los trabajadores de confianza, pero tendrán derecho a disfrutar de las medidas de protección al salario y gozarán de los beneficios de la seguridad social.”</w:t>
      </w:r>
      <w:r w:rsidRPr="009B14C4">
        <w:rPr>
          <w:rFonts w:ascii="Arial Narrow" w:hAnsi="Arial Narrow"/>
          <w:sz w:val="27"/>
          <w:szCs w:val="27"/>
        </w:rPr>
        <w:t xml:space="preserve"> </w:t>
      </w:r>
    </w:p>
    <w:p w:rsidR="004837DD" w:rsidRPr="009B14C4" w:rsidRDefault="004837DD" w:rsidP="004837DD">
      <w:pPr>
        <w:spacing w:line="276" w:lineRule="auto"/>
        <w:ind w:firstLine="0"/>
        <w:rPr>
          <w:rFonts w:ascii="Arial Narrow" w:hAnsi="Arial Narrow" w:cs="Arial Narrow"/>
          <w:bCs/>
          <w:sz w:val="27"/>
          <w:szCs w:val="27"/>
          <w:lang w:val="es-MX"/>
        </w:rPr>
      </w:pPr>
    </w:p>
    <w:p w:rsidR="00CB1C00" w:rsidRPr="009B14C4" w:rsidRDefault="00CB1C00" w:rsidP="00CB1C00">
      <w:pPr>
        <w:spacing w:line="360" w:lineRule="auto"/>
        <w:ind w:firstLine="708"/>
        <w:rPr>
          <w:rFonts w:ascii="Arial Narrow" w:hAnsi="Arial Narrow" w:cs="Arial Narrow"/>
          <w:bCs/>
          <w:sz w:val="27"/>
          <w:szCs w:val="27"/>
          <w:lang w:val="es-MX"/>
        </w:rPr>
      </w:pPr>
      <w:r w:rsidRPr="009B14C4">
        <w:rPr>
          <w:rFonts w:ascii="Arial Narrow" w:hAnsi="Arial Narrow" w:cs="Arial Narrow"/>
          <w:bCs/>
          <w:sz w:val="27"/>
          <w:szCs w:val="27"/>
          <w:lang w:val="es-MX"/>
        </w:rPr>
        <w:t xml:space="preserve">Sin embargo, analizando el marco normativo especial que regula la relación entre </w:t>
      </w:r>
      <w:r w:rsidRPr="009B14C4">
        <w:rPr>
          <w:rFonts w:ascii="Arial Narrow" w:hAnsi="Arial Narrow"/>
          <w:sz w:val="27"/>
          <w:szCs w:val="27"/>
        </w:rPr>
        <w:t xml:space="preserve">los miembros de las instituciones policiales y el Municipio de León, Guanajuato, se concluye que contiene </w:t>
      </w:r>
      <w:r w:rsidRPr="009B14C4">
        <w:rPr>
          <w:rFonts w:ascii="Arial Narrow" w:hAnsi="Arial Narrow" w:cs="Arial Narrow"/>
          <w:bCs/>
          <w:sz w:val="27"/>
          <w:szCs w:val="27"/>
          <w:lang w:val="es-MX"/>
        </w:rPr>
        <w:t xml:space="preserve">omisiones legislativa en materia de indemnización cuando el órgano jurisdiccional determine que resultó injustificada </w:t>
      </w:r>
      <w:r w:rsidR="003832C6" w:rsidRPr="009B14C4">
        <w:rPr>
          <w:rFonts w:ascii="Arial Narrow" w:hAnsi="Arial Narrow" w:cs="Arial Narrow"/>
          <w:bCs/>
          <w:sz w:val="27"/>
          <w:szCs w:val="27"/>
          <w:lang w:val="es-MX"/>
        </w:rPr>
        <w:t>e</w:t>
      </w:r>
      <w:r w:rsidRPr="009B14C4">
        <w:rPr>
          <w:rFonts w:ascii="Arial Narrow" w:hAnsi="Arial Narrow" w:cs="Arial Narrow"/>
          <w:bCs/>
          <w:sz w:val="27"/>
          <w:szCs w:val="27"/>
          <w:lang w:val="es-MX"/>
        </w:rPr>
        <w:t>l</w:t>
      </w:r>
      <w:r w:rsidR="003832C6" w:rsidRPr="009B14C4">
        <w:rPr>
          <w:rFonts w:ascii="Arial Narrow" w:hAnsi="Arial Narrow" w:cs="Arial Narrow"/>
          <w:bCs/>
          <w:sz w:val="27"/>
          <w:szCs w:val="27"/>
          <w:lang w:val="es-MX"/>
        </w:rPr>
        <w:t xml:space="preserve"> cese</w:t>
      </w:r>
      <w:r w:rsidRPr="009B14C4">
        <w:rPr>
          <w:rFonts w:ascii="Arial Narrow" w:hAnsi="Arial Narrow" w:cs="Arial Narrow"/>
          <w:bCs/>
          <w:sz w:val="27"/>
          <w:szCs w:val="27"/>
          <w:lang w:val="es-MX"/>
        </w:rPr>
        <w:t xml:space="preserve"> de un elemento de los cuerpos de seguridad pública, en virtud de que el Legislador Federal en la</w:t>
      </w:r>
      <w:r w:rsidRPr="009B14C4">
        <w:rPr>
          <w:rFonts w:ascii="Arial Narrow" w:hAnsi="Arial Narrow" w:cs="Arial Narrow"/>
          <w:b/>
          <w:bCs/>
          <w:sz w:val="27"/>
          <w:szCs w:val="27"/>
          <w:lang w:val="es-MX"/>
        </w:rPr>
        <w:t xml:space="preserve"> </w:t>
      </w:r>
      <w:r w:rsidRPr="009B14C4">
        <w:rPr>
          <w:rFonts w:ascii="Arial Narrow" w:hAnsi="Arial Narrow" w:cs="Arial Narrow"/>
          <w:bCs/>
          <w:sz w:val="27"/>
          <w:szCs w:val="27"/>
          <w:lang w:val="es-MX"/>
        </w:rPr>
        <w:t xml:space="preserve">Ley General del Sistema Nacional de Seguridad Pública y el Legislador Estatal en la </w:t>
      </w:r>
      <w:r w:rsidRPr="009B14C4">
        <w:rPr>
          <w:rFonts w:ascii="Arial Narrow" w:eastAsia="Arial Unicode MS" w:hAnsi="Arial Narrow"/>
          <w:bCs/>
          <w:sz w:val="27"/>
          <w:szCs w:val="27"/>
        </w:rPr>
        <w:t>Ley del Sistema de Seguridad Pública del Estado de Guanajuato</w:t>
      </w:r>
      <w:r w:rsidRPr="009B14C4">
        <w:rPr>
          <w:rFonts w:ascii="Arial Narrow" w:hAnsi="Arial Narrow"/>
          <w:sz w:val="27"/>
          <w:szCs w:val="27"/>
        </w:rPr>
        <w:t>,</w:t>
      </w:r>
      <w:r w:rsidRPr="009B14C4">
        <w:rPr>
          <w:rFonts w:ascii="Arial Narrow" w:hAnsi="Arial Narrow" w:cs="Arial Narrow"/>
          <w:bCs/>
          <w:sz w:val="27"/>
          <w:szCs w:val="27"/>
          <w:lang w:val="es-MX"/>
        </w:rPr>
        <w:t xml:space="preserve"> </w:t>
      </w:r>
      <w:r w:rsidRPr="009B14C4">
        <w:rPr>
          <w:rFonts w:ascii="Arial Narrow" w:hAnsi="Arial Narrow" w:cs="Arial"/>
          <w:bCs/>
          <w:sz w:val="27"/>
          <w:szCs w:val="27"/>
          <w:lang w:val="es-MX"/>
        </w:rPr>
        <w:t xml:space="preserve">dejaron de fijar los conceptos y los montos </w:t>
      </w:r>
      <w:r w:rsidRPr="009B14C4">
        <w:rPr>
          <w:rFonts w:ascii="Arial Narrow" w:hAnsi="Arial Narrow" w:cs="Arial Narrow"/>
          <w:bCs/>
          <w:sz w:val="27"/>
          <w:szCs w:val="27"/>
          <w:lang w:val="es-MX"/>
        </w:rPr>
        <w:t xml:space="preserve">que comprende </w:t>
      </w:r>
      <w:r w:rsidRPr="009B14C4">
        <w:rPr>
          <w:rFonts w:ascii="Arial Narrow" w:hAnsi="Arial Narrow" w:cs="Arial"/>
          <w:bCs/>
          <w:sz w:val="27"/>
          <w:szCs w:val="27"/>
          <w:lang w:val="es-MX"/>
        </w:rPr>
        <w:t>el derecho</w:t>
      </w:r>
      <w:r w:rsidRPr="009B14C4">
        <w:rPr>
          <w:rFonts w:ascii="Arial Narrow" w:hAnsi="Arial Narrow" w:cs="Arial Narrow"/>
          <w:bCs/>
          <w:sz w:val="27"/>
          <w:szCs w:val="27"/>
          <w:lang w:val="es-MX"/>
        </w:rPr>
        <w:t xml:space="preserve"> indemnizatorio de los miembros de las Corporaciones Policiales y el Ayuntamiento en el Reglamento del Consejo de Honor y Justicia de los Cuerpos de Seguridad Pública Municipal de León, Guanajuato y el </w:t>
      </w:r>
      <w:r w:rsidRPr="009B14C4">
        <w:rPr>
          <w:rFonts w:ascii="Arial Narrow" w:hAnsi="Arial Narrow" w:cs="Arial"/>
          <w:bCs/>
          <w:sz w:val="27"/>
          <w:szCs w:val="27"/>
          <w:lang w:val="es-MX"/>
        </w:rPr>
        <w:t>Reglamento Interior de la Dirección General de Policía Mu</w:t>
      </w:r>
      <w:r w:rsidR="00576857" w:rsidRPr="009B14C4">
        <w:rPr>
          <w:rFonts w:ascii="Arial Narrow" w:hAnsi="Arial Narrow" w:cs="Arial"/>
          <w:bCs/>
          <w:sz w:val="27"/>
          <w:szCs w:val="27"/>
          <w:lang w:val="es-MX"/>
        </w:rPr>
        <w:t xml:space="preserve">nicipal de León, Guanajuato, </w:t>
      </w:r>
      <w:r w:rsidRPr="009B14C4">
        <w:rPr>
          <w:rFonts w:ascii="Arial Narrow" w:hAnsi="Arial Narrow" w:cs="Arial"/>
          <w:bCs/>
          <w:sz w:val="27"/>
          <w:szCs w:val="27"/>
          <w:lang w:val="es-MX"/>
        </w:rPr>
        <w:t>po</w:t>
      </w:r>
      <w:r w:rsidR="00576857" w:rsidRPr="009B14C4">
        <w:rPr>
          <w:rFonts w:ascii="Arial Narrow" w:hAnsi="Arial Narrow" w:cs="Arial"/>
          <w:bCs/>
          <w:sz w:val="27"/>
          <w:szCs w:val="27"/>
          <w:lang w:val="es-MX"/>
        </w:rPr>
        <w:t>r tant</w:t>
      </w:r>
      <w:r w:rsidRPr="009B14C4">
        <w:rPr>
          <w:rFonts w:ascii="Arial Narrow" w:hAnsi="Arial Narrow" w:cs="Arial"/>
          <w:bCs/>
          <w:sz w:val="27"/>
          <w:szCs w:val="27"/>
          <w:lang w:val="es-MX"/>
        </w:rPr>
        <w:t>o</w:t>
      </w:r>
      <w:r w:rsidR="00576857" w:rsidRPr="009B14C4">
        <w:rPr>
          <w:rFonts w:ascii="Arial Narrow" w:hAnsi="Arial Narrow" w:cs="Arial"/>
          <w:bCs/>
          <w:sz w:val="27"/>
          <w:szCs w:val="27"/>
          <w:lang w:val="es-MX"/>
        </w:rPr>
        <w:t xml:space="preserve">, no se </w:t>
      </w:r>
      <w:r w:rsidRPr="009B14C4">
        <w:rPr>
          <w:rFonts w:ascii="Arial Narrow" w:hAnsi="Arial Narrow" w:cs="Arial"/>
          <w:bCs/>
          <w:sz w:val="27"/>
          <w:szCs w:val="27"/>
          <w:lang w:val="es-MX"/>
        </w:rPr>
        <w:t xml:space="preserve">proveyó dentro del marco Constitucional y legal las prestaciones y su cuantificación de manera concreta </w:t>
      </w:r>
      <w:r w:rsidRPr="009B14C4">
        <w:rPr>
          <w:rFonts w:ascii="Arial Narrow" w:hAnsi="Arial Narrow" w:cs="Arial Narrow"/>
          <w:bCs/>
          <w:sz w:val="27"/>
          <w:szCs w:val="27"/>
          <w:lang w:val="es-MX"/>
        </w:rPr>
        <w:t xml:space="preserve">que comprende </w:t>
      </w:r>
      <w:r w:rsidRPr="009B14C4">
        <w:rPr>
          <w:rFonts w:ascii="Arial Narrow" w:hAnsi="Arial Narrow" w:cs="Arial"/>
          <w:bCs/>
          <w:sz w:val="27"/>
          <w:szCs w:val="27"/>
          <w:lang w:val="es-MX"/>
        </w:rPr>
        <w:t>el derecho</w:t>
      </w:r>
      <w:r w:rsidRPr="009B14C4">
        <w:rPr>
          <w:rFonts w:ascii="Arial Narrow" w:hAnsi="Arial Narrow" w:cs="Arial Narrow"/>
          <w:bCs/>
          <w:sz w:val="27"/>
          <w:szCs w:val="27"/>
          <w:lang w:val="es-MX"/>
        </w:rPr>
        <w:t xml:space="preserve"> indemnizatorio de los miembros de la</w:t>
      </w:r>
      <w:r w:rsidR="00576857" w:rsidRPr="009B14C4">
        <w:rPr>
          <w:rFonts w:ascii="Arial Narrow" w:hAnsi="Arial Narrow" w:cs="Arial Narrow"/>
          <w:bCs/>
          <w:sz w:val="27"/>
          <w:szCs w:val="27"/>
          <w:lang w:val="es-MX"/>
        </w:rPr>
        <w:t>s Corporacio</w:t>
      </w:r>
      <w:r w:rsidRPr="009B14C4">
        <w:rPr>
          <w:rFonts w:ascii="Arial Narrow" w:hAnsi="Arial Narrow" w:cs="Arial Narrow"/>
          <w:bCs/>
          <w:sz w:val="27"/>
          <w:szCs w:val="27"/>
          <w:lang w:val="es-MX"/>
        </w:rPr>
        <w:t>n</w:t>
      </w:r>
      <w:r w:rsidR="00576857" w:rsidRPr="009B14C4">
        <w:rPr>
          <w:rFonts w:ascii="Arial Narrow" w:hAnsi="Arial Narrow" w:cs="Arial Narrow"/>
          <w:bCs/>
          <w:sz w:val="27"/>
          <w:szCs w:val="27"/>
          <w:lang w:val="es-MX"/>
        </w:rPr>
        <w:t>es de la Polici</w:t>
      </w:r>
      <w:r w:rsidRPr="009B14C4">
        <w:rPr>
          <w:rFonts w:ascii="Arial Narrow" w:hAnsi="Arial Narrow" w:cs="Arial Narrow"/>
          <w:bCs/>
          <w:sz w:val="27"/>
          <w:szCs w:val="27"/>
          <w:lang w:val="es-MX"/>
        </w:rPr>
        <w:t>a</w:t>
      </w:r>
      <w:r w:rsidR="00576857" w:rsidRPr="009B14C4">
        <w:rPr>
          <w:rFonts w:ascii="Arial Narrow" w:hAnsi="Arial Narrow" w:cs="Arial Narrow"/>
          <w:bCs/>
          <w:sz w:val="27"/>
          <w:szCs w:val="27"/>
          <w:lang w:val="es-MX"/>
        </w:rPr>
        <w:t>les Municipales. . . . . . . . . . . . . . .</w:t>
      </w:r>
      <w:r w:rsidRPr="009B14C4">
        <w:rPr>
          <w:rFonts w:ascii="Arial Narrow" w:hAnsi="Arial Narrow" w:cs="Arial Narrow"/>
          <w:bCs/>
          <w:sz w:val="27"/>
          <w:szCs w:val="27"/>
          <w:lang w:val="es-MX"/>
        </w:rPr>
        <w:t xml:space="preserve"> . </w:t>
      </w:r>
      <w:r w:rsidRPr="009B14C4">
        <w:rPr>
          <w:rFonts w:ascii="Arial Narrow" w:hAnsi="Arial Narrow"/>
          <w:sz w:val="27"/>
          <w:szCs w:val="27"/>
        </w:rPr>
        <w:t xml:space="preserve">. . . . . . . . . . . . . . . . . </w:t>
      </w:r>
      <w:r w:rsidR="00576857" w:rsidRPr="009B14C4">
        <w:rPr>
          <w:rFonts w:ascii="Arial Narrow" w:hAnsi="Arial Narrow"/>
          <w:sz w:val="27"/>
          <w:szCs w:val="27"/>
        </w:rPr>
        <w:t>. . . . . . . . . . . . . . . . . . . . . . .</w:t>
      </w:r>
      <w:r w:rsidR="003832C6" w:rsidRPr="009B14C4">
        <w:rPr>
          <w:rFonts w:ascii="Arial Narrow" w:hAnsi="Arial Narrow"/>
          <w:sz w:val="27"/>
          <w:szCs w:val="27"/>
        </w:rPr>
        <w:t xml:space="preserve"> . . . . . . . . . . </w:t>
      </w:r>
    </w:p>
    <w:p w:rsidR="00CB1C00" w:rsidRPr="009B14C4" w:rsidRDefault="00CB1C00" w:rsidP="00CB1C00">
      <w:pPr>
        <w:spacing w:line="276" w:lineRule="auto"/>
        <w:ind w:firstLine="0"/>
        <w:rPr>
          <w:rFonts w:ascii="Arial Narrow" w:hAnsi="Arial Narrow" w:cs="Arial Narrow"/>
          <w:bCs/>
          <w:sz w:val="27"/>
          <w:szCs w:val="27"/>
          <w:lang w:val="es-MX"/>
        </w:rPr>
      </w:pPr>
    </w:p>
    <w:p w:rsidR="00CB1C00" w:rsidRPr="009B14C4" w:rsidRDefault="00CB1C00" w:rsidP="00BC6A19">
      <w:pPr>
        <w:spacing w:line="360" w:lineRule="auto"/>
        <w:rPr>
          <w:rFonts w:ascii="Arial Narrow" w:hAnsi="Arial Narrow" w:cs="Arial Narrow"/>
          <w:bCs/>
          <w:sz w:val="27"/>
          <w:szCs w:val="27"/>
          <w:lang w:val="es-MX"/>
        </w:rPr>
      </w:pPr>
      <w:r w:rsidRPr="009B14C4">
        <w:rPr>
          <w:rFonts w:ascii="Arial Narrow" w:hAnsi="Arial Narrow"/>
          <w:sz w:val="27"/>
          <w:szCs w:val="27"/>
        </w:rPr>
        <w:t xml:space="preserve">Lo expuesto con antelación, pone de manifiesto la falta de disposiciones jurídicas secundarias que regule el rubro relativo a la integración de la indemnización Constitucional </w:t>
      </w:r>
      <w:r w:rsidRPr="009B14C4">
        <w:rPr>
          <w:rFonts w:ascii="Arial Narrow" w:hAnsi="Arial Narrow" w:cs="Arial Narrow"/>
          <w:bCs/>
          <w:sz w:val="27"/>
          <w:szCs w:val="27"/>
          <w:lang w:val="es-MX"/>
        </w:rPr>
        <w:t>y ante ese tipo de situaciones omisas del Legislador secundario, la Suprema Corte de Justicia de la Nación ha sostenido diversos criterios p</w:t>
      </w:r>
      <w:r w:rsidRPr="009B14C4">
        <w:rPr>
          <w:rFonts w:ascii="Arial Narrow" w:hAnsi="Arial Narrow"/>
          <w:sz w:val="27"/>
          <w:szCs w:val="27"/>
        </w:rPr>
        <w:t xml:space="preserve">ara determinar los conceptos y el monto indemnizatorio a que tienen derecho los miembros de las instituciones policiales conforme al artículo 123 Constitucional, el que debe aplicarse en </w:t>
      </w:r>
      <w:r w:rsidRPr="009B14C4">
        <w:rPr>
          <w:rFonts w:ascii="Arial Narrow" w:hAnsi="Arial Narrow" w:cs="Arial Narrow"/>
          <w:bCs/>
          <w:sz w:val="27"/>
          <w:szCs w:val="27"/>
          <w:lang w:val="es-MX"/>
        </w:rPr>
        <w:t xml:space="preserve">igualdad de condiciones, sin </w:t>
      </w:r>
      <w:r w:rsidRPr="009B14C4">
        <w:rPr>
          <w:rFonts w:ascii="Arial Narrow" w:hAnsi="Arial Narrow"/>
          <w:sz w:val="27"/>
          <w:szCs w:val="27"/>
        </w:rPr>
        <w:t xml:space="preserve">recurrirse no sólo a su apartado B, sino también al diverso apartado A, considerando que ambos consignan la misma razón jurídica en la configuración de los conceptos que integran el derecho indemnizatorio, que viene a constituir el resarcimiento de los daños y perjuicios </w:t>
      </w:r>
      <w:r w:rsidR="00DE175F" w:rsidRPr="009B14C4">
        <w:rPr>
          <w:rFonts w:ascii="Arial Narrow" w:hAnsi="Arial Narrow"/>
          <w:sz w:val="27"/>
          <w:szCs w:val="27"/>
        </w:rPr>
        <w:t>ocasionados</w:t>
      </w:r>
      <w:r w:rsidRPr="009B14C4">
        <w:rPr>
          <w:rFonts w:ascii="Arial Narrow" w:hAnsi="Arial Narrow"/>
          <w:sz w:val="27"/>
          <w:szCs w:val="27"/>
        </w:rPr>
        <w:t xml:space="preserve"> por el </w:t>
      </w:r>
      <w:r w:rsidR="00DE175F" w:rsidRPr="009B14C4">
        <w:rPr>
          <w:rFonts w:ascii="Arial Narrow" w:hAnsi="Arial Narrow"/>
          <w:sz w:val="27"/>
          <w:szCs w:val="27"/>
        </w:rPr>
        <w:t>patrón</w:t>
      </w:r>
      <w:r w:rsidRPr="009B14C4">
        <w:rPr>
          <w:rFonts w:ascii="Arial Narrow" w:hAnsi="Arial Narrow"/>
          <w:sz w:val="27"/>
          <w:szCs w:val="27"/>
        </w:rPr>
        <w:t xml:space="preserve"> </w:t>
      </w:r>
      <w:r w:rsidR="00DE175F" w:rsidRPr="009B14C4">
        <w:rPr>
          <w:rFonts w:ascii="Arial Narrow" w:hAnsi="Arial Narrow"/>
          <w:sz w:val="27"/>
          <w:szCs w:val="27"/>
        </w:rPr>
        <w:t>particular,</w:t>
      </w:r>
      <w:r w:rsidRPr="009B14C4">
        <w:rPr>
          <w:rFonts w:ascii="Arial Narrow" w:hAnsi="Arial Narrow"/>
          <w:sz w:val="27"/>
          <w:szCs w:val="27"/>
        </w:rPr>
        <w:t xml:space="preserve"> </w:t>
      </w:r>
      <w:r w:rsidR="00DE175F" w:rsidRPr="009B14C4">
        <w:rPr>
          <w:rFonts w:ascii="Arial Narrow" w:hAnsi="Arial Narrow"/>
          <w:sz w:val="27"/>
          <w:szCs w:val="27"/>
        </w:rPr>
        <w:t>o bien,</w:t>
      </w:r>
      <w:r w:rsidRPr="009B14C4">
        <w:rPr>
          <w:rFonts w:ascii="Arial Narrow" w:hAnsi="Arial Narrow"/>
          <w:sz w:val="27"/>
          <w:szCs w:val="27"/>
        </w:rPr>
        <w:t xml:space="preserve"> por el Estado -</w:t>
      </w:r>
      <w:r w:rsidRPr="009B14C4">
        <w:rPr>
          <w:rFonts w:ascii="Arial Narrow" w:hAnsi="Arial Narrow" w:cs="Arial Narrow"/>
          <w:bCs/>
          <w:sz w:val="27"/>
          <w:szCs w:val="27"/>
          <w:lang w:val="es-MX"/>
        </w:rPr>
        <w:t xml:space="preserve">entendido en los ámbitos de gobierno </w:t>
      </w:r>
      <w:r w:rsidRPr="009B14C4">
        <w:rPr>
          <w:rFonts w:ascii="Arial Narrow" w:hAnsi="Arial Narrow" w:cs="Arial Narrow"/>
          <w:bCs/>
          <w:i/>
          <w:sz w:val="27"/>
          <w:szCs w:val="27"/>
          <w:lang w:val="es-MX"/>
        </w:rPr>
        <w:t>Federal, Estatal y Municipal-</w:t>
      </w:r>
      <w:r w:rsidRPr="009B14C4">
        <w:rPr>
          <w:rFonts w:ascii="Arial Narrow" w:hAnsi="Arial Narrow"/>
          <w:sz w:val="27"/>
          <w:szCs w:val="27"/>
        </w:rPr>
        <w:t xml:space="preserve"> cuando </w:t>
      </w:r>
      <w:r w:rsidR="003832C6" w:rsidRPr="009B14C4">
        <w:rPr>
          <w:rFonts w:ascii="Arial Narrow" w:hAnsi="Arial Narrow"/>
          <w:sz w:val="27"/>
          <w:szCs w:val="27"/>
        </w:rPr>
        <w:t>e</w:t>
      </w:r>
      <w:r w:rsidRPr="009B14C4">
        <w:rPr>
          <w:rFonts w:ascii="Arial Narrow" w:hAnsi="Arial Narrow"/>
          <w:sz w:val="27"/>
          <w:szCs w:val="27"/>
        </w:rPr>
        <w:t>l</w:t>
      </w:r>
      <w:r w:rsidR="003832C6" w:rsidRPr="009B14C4">
        <w:rPr>
          <w:rFonts w:ascii="Arial Narrow" w:hAnsi="Arial Narrow"/>
          <w:sz w:val="27"/>
          <w:szCs w:val="27"/>
        </w:rPr>
        <w:t xml:space="preserve"> ce</w:t>
      </w:r>
      <w:r w:rsidRPr="009B14C4">
        <w:rPr>
          <w:rFonts w:ascii="Arial Narrow" w:hAnsi="Arial Narrow"/>
          <w:sz w:val="27"/>
          <w:szCs w:val="27"/>
        </w:rPr>
        <w:t>se</w:t>
      </w:r>
      <w:r w:rsidRPr="009B14C4">
        <w:rPr>
          <w:rFonts w:ascii="Arial Narrow" w:hAnsi="Arial Narrow" w:cs="Arial Narrow"/>
          <w:bCs/>
          <w:sz w:val="27"/>
          <w:szCs w:val="27"/>
          <w:lang w:val="es-MX"/>
        </w:rPr>
        <w:t xml:space="preserve"> </w:t>
      </w:r>
      <w:r w:rsidR="003832C6" w:rsidRPr="009B14C4">
        <w:rPr>
          <w:rFonts w:ascii="Arial Narrow" w:hAnsi="Arial Narrow"/>
          <w:sz w:val="27"/>
          <w:szCs w:val="27"/>
        </w:rPr>
        <w:t>sea injustificado</w:t>
      </w:r>
      <w:r w:rsidRPr="009B14C4">
        <w:rPr>
          <w:rFonts w:ascii="Arial Narrow" w:hAnsi="Arial Narrow"/>
          <w:sz w:val="27"/>
          <w:szCs w:val="27"/>
        </w:rPr>
        <w:t xml:space="preserve"> y exista la </w:t>
      </w:r>
      <w:r w:rsidRPr="009B14C4">
        <w:rPr>
          <w:rFonts w:ascii="Arial Narrow" w:hAnsi="Arial Narrow"/>
          <w:sz w:val="27"/>
          <w:szCs w:val="27"/>
        </w:rPr>
        <w:lastRenderedPageBreak/>
        <w:t>imposibilidad jurídica de reinstalación o la r</w:t>
      </w:r>
      <w:r w:rsidR="00DE175F" w:rsidRPr="009B14C4">
        <w:rPr>
          <w:rFonts w:ascii="Arial Narrow" w:hAnsi="Arial Narrow"/>
          <w:sz w:val="27"/>
          <w:szCs w:val="27"/>
        </w:rPr>
        <w:t xml:space="preserve">eincorporación, por restricción </w:t>
      </w:r>
      <w:r w:rsidRPr="009B14C4">
        <w:rPr>
          <w:rFonts w:ascii="Arial Narrow" w:hAnsi="Arial Narrow"/>
          <w:sz w:val="27"/>
          <w:szCs w:val="27"/>
        </w:rPr>
        <w:t>Constitucional</w:t>
      </w:r>
      <w:r w:rsidRPr="009B14C4">
        <w:rPr>
          <w:rFonts w:ascii="Arial Narrow" w:hAnsi="Arial Narrow" w:cs="Arial Narrow"/>
          <w:bCs/>
          <w:sz w:val="27"/>
          <w:szCs w:val="27"/>
          <w:lang w:val="es-MX"/>
        </w:rPr>
        <w:t>. . . . . . . . . . . . . .</w:t>
      </w:r>
      <w:r w:rsidRPr="009B14C4">
        <w:rPr>
          <w:rFonts w:ascii="Arial Narrow" w:hAnsi="Arial Narrow" w:cs="Arial Narrow"/>
          <w:bCs/>
          <w:sz w:val="27"/>
          <w:szCs w:val="27"/>
        </w:rPr>
        <w:t xml:space="preserve"> . . </w:t>
      </w:r>
      <w:r w:rsidRPr="009B14C4">
        <w:rPr>
          <w:rFonts w:ascii="Arial Narrow" w:hAnsi="Arial Narrow"/>
          <w:sz w:val="27"/>
          <w:szCs w:val="27"/>
        </w:rPr>
        <w:t xml:space="preserve">. </w:t>
      </w:r>
      <w:r w:rsidR="00DE175F" w:rsidRPr="009B14C4">
        <w:rPr>
          <w:rFonts w:ascii="Arial Narrow" w:hAnsi="Arial Narrow" w:cs="Arial Narrow"/>
          <w:bCs/>
          <w:sz w:val="27"/>
          <w:szCs w:val="27"/>
          <w:lang w:val="es-MX"/>
        </w:rPr>
        <w:t>. . . . . . . . . . . . . .</w:t>
      </w:r>
      <w:r w:rsidR="00DE175F" w:rsidRPr="009B14C4">
        <w:rPr>
          <w:rFonts w:ascii="Arial Narrow" w:hAnsi="Arial Narrow" w:cs="Arial Narrow"/>
          <w:bCs/>
          <w:sz w:val="27"/>
          <w:szCs w:val="27"/>
        </w:rPr>
        <w:t xml:space="preserve"> . . </w:t>
      </w:r>
      <w:r w:rsidR="00DE175F" w:rsidRPr="009B14C4">
        <w:rPr>
          <w:rFonts w:ascii="Arial Narrow" w:hAnsi="Arial Narrow"/>
          <w:sz w:val="27"/>
          <w:szCs w:val="27"/>
        </w:rPr>
        <w:t>.</w:t>
      </w:r>
      <w:r w:rsidR="00DE175F" w:rsidRPr="009B14C4">
        <w:rPr>
          <w:rFonts w:ascii="Arial Narrow" w:hAnsi="Arial Narrow" w:cs="Arial Narrow"/>
          <w:bCs/>
          <w:sz w:val="27"/>
          <w:szCs w:val="27"/>
          <w:lang w:val="es-MX"/>
        </w:rPr>
        <w:t xml:space="preserve"> . . . . . . . . . . . . . .</w:t>
      </w:r>
      <w:r w:rsidR="00DE175F" w:rsidRPr="009B14C4">
        <w:rPr>
          <w:rFonts w:ascii="Arial Narrow" w:hAnsi="Arial Narrow" w:cs="Arial Narrow"/>
          <w:bCs/>
          <w:sz w:val="27"/>
          <w:szCs w:val="27"/>
        </w:rPr>
        <w:t xml:space="preserve"> . . </w:t>
      </w:r>
      <w:r w:rsidR="00DE175F" w:rsidRPr="009B14C4">
        <w:rPr>
          <w:rFonts w:ascii="Arial Narrow" w:hAnsi="Arial Narrow"/>
          <w:sz w:val="27"/>
          <w:szCs w:val="27"/>
        </w:rPr>
        <w:t>.</w:t>
      </w:r>
      <w:r w:rsidR="00DE175F" w:rsidRPr="009B14C4">
        <w:rPr>
          <w:rFonts w:ascii="Arial Narrow" w:hAnsi="Arial Narrow" w:cs="Arial Narrow"/>
          <w:bCs/>
          <w:sz w:val="27"/>
          <w:szCs w:val="27"/>
          <w:lang w:val="es-MX"/>
        </w:rPr>
        <w:t xml:space="preserve"> . . .</w:t>
      </w:r>
      <w:r w:rsidR="00BC6A19" w:rsidRPr="009B14C4">
        <w:rPr>
          <w:rFonts w:ascii="Arial Narrow" w:hAnsi="Arial Narrow" w:cs="Arial Narrow"/>
          <w:bCs/>
          <w:sz w:val="27"/>
          <w:szCs w:val="27"/>
          <w:lang w:val="es-MX"/>
        </w:rPr>
        <w:t xml:space="preserve"> . . . . . . . . . . </w:t>
      </w:r>
    </w:p>
    <w:p w:rsidR="00DE175F" w:rsidRPr="009B14C4" w:rsidRDefault="00DE175F" w:rsidP="004837DD">
      <w:pPr>
        <w:spacing w:line="276" w:lineRule="auto"/>
        <w:ind w:firstLine="0"/>
        <w:rPr>
          <w:rFonts w:ascii="Arial Narrow" w:hAnsi="Arial Narrow" w:cs="Arial Narrow"/>
          <w:bCs/>
          <w:sz w:val="27"/>
          <w:szCs w:val="27"/>
        </w:rPr>
      </w:pPr>
    </w:p>
    <w:p w:rsidR="00CB1C00" w:rsidRPr="009B14C4" w:rsidRDefault="00CB1C00" w:rsidP="004837DD">
      <w:pPr>
        <w:spacing w:line="360" w:lineRule="auto"/>
        <w:ind w:firstLine="708"/>
        <w:rPr>
          <w:rFonts w:ascii="Arial Narrow" w:hAnsi="Arial Narrow" w:cs="Arial Narrow"/>
          <w:bCs/>
          <w:sz w:val="27"/>
          <w:szCs w:val="27"/>
          <w:lang w:val="es-MX"/>
        </w:rPr>
      </w:pPr>
      <w:r w:rsidRPr="009B14C4">
        <w:rPr>
          <w:rFonts w:ascii="Arial Narrow" w:hAnsi="Arial Narrow" w:cs="Arial Narrow"/>
          <w:bCs/>
          <w:sz w:val="27"/>
          <w:szCs w:val="27"/>
          <w:lang w:val="es-MX"/>
        </w:rPr>
        <w:t>Así las</w:t>
      </w:r>
      <w:r w:rsidR="00DE175F"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cosas, partiendo</w:t>
      </w:r>
      <w:r w:rsidR="00DE175F"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de la</w:t>
      </w:r>
      <w:r w:rsidR="00DE175F"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premisa de</w:t>
      </w:r>
      <w:r w:rsidRPr="009B14C4">
        <w:rPr>
          <w:rFonts w:ascii="Arial Narrow" w:hAnsi="Arial Narrow" w:cs="Arial"/>
          <w:sz w:val="27"/>
          <w:szCs w:val="27"/>
        </w:rPr>
        <w:t xml:space="preserve"> </w:t>
      </w:r>
      <w:r w:rsidRPr="009B14C4">
        <w:rPr>
          <w:rFonts w:ascii="Arial Narrow" w:hAnsi="Arial Narrow" w:cs="Arial Narrow"/>
          <w:bCs/>
          <w:sz w:val="27"/>
          <w:szCs w:val="27"/>
          <w:lang w:val="es-MX"/>
        </w:rPr>
        <w:t>que en</w:t>
      </w:r>
      <w:r w:rsidR="00DE175F"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nuestro país el Legislador Constituyente en el artículo 123 Constitucional, establece las bases mínimas y fundamentales de las relaciones de trabajo y de la administrativa; pues, en el apartado A) se norma en forma exclusiva </w:t>
      </w:r>
      <w:r w:rsidRPr="009B14C4">
        <w:rPr>
          <w:rFonts w:ascii="Arial Narrow" w:hAnsi="Arial Narrow"/>
          <w:sz w:val="27"/>
          <w:szCs w:val="27"/>
        </w:rPr>
        <w:t>el derecho laboral, desarrollado en la Ley Federal del Trabajo,</w:t>
      </w:r>
      <w:r w:rsidRPr="009B14C4">
        <w:rPr>
          <w:rFonts w:ascii="Arial Narrow" w:hAnsi="Arial Narrow" w:cs="Arial Narrow"/>
          <w:bCs/>
          <w:sz w:val="27"/>
          <w:szCs w:val="27"/>
          <w:lang w:val="es-MX"/>
        </w:rPr>
        <w:t xml:space="preserve"> mientras en el apartado B) se regulan las relaciones de trabajo y administrativa, respectivamente, entre el Estado en sus tres ámbitos de gobierno </w:t>
      </w:r>
      <w:r w:rsidRPr="009B14C4">
        <w:rPr>
          <w:rFonts w:ascii="Arial Narrow" w:hAnsi="Arial Narrow" w:cs="Arial Narrow"/>
          <w:b/>
          <w:bCs/>
          <w:i/>
          <w:sz w:val="27"/>
          <w:szCs w:val="27"/>
          <w:lang w:val="es-MX"/>
        </w:rPr>
        <w:t>-</w:t>
      </w:r>
      <w:r w:rsidRPr="009B14C4">
        <w:rPr>
          <w:rFonts w:ascii="Arial Narrow" w:hAnsi="Arial Narrow" w:cs="Arial Narrow"/>
          <w:bCs/>
          <w:i/>
          <w:sz w:val="27"/>
          <w:szCs w:val="27"/>
          <w:lang w:val="es-MX"/>
        </w:rPr>
        <w:t xml:space="preserve">Federal, Estatal y Municipal- </w:t>
      </w:r>
      <w:r w:rsidRPr="009B14C4">
        <w:rPr>
          <w:rFonts w:ascii="Arial Narrow" w:hAnsi="Arial Narrow" w:cs="Arial Narrow"/>
          <w:bCs/>
          <w:sz w:val="27"/>
          <w:szCs w:val="27"/>
          <w:lang w:val="es-MX"/>
        </w:rPr>
        <w:t xml:space="preserve">y sus trabajadores </w:t>
      </w:r>
      <w:r w:rsidRPr="009B14C4">
        <w:rPr>
          <w:rFonts w:ascii="Arial Narrow" w:hAnsi="Arial Narrow" w:cs="Arial Narrow"/>
          <w:b/>
          <w:bCs/>
          <w:i/>
          <w:sz w:val="27"/>
          <w:szCs w:val="27"/>
          <w:lang w:val="es-MX"/>
        </w:rPr>
        <w:t>-</w:t>
      </w:r>
      <w:r w:rsidRPr="009B14C4">
        <w:rPr>
          <w:rFonts w:ascii="Arial Narrow" w:hAnsi="Arial Narrow" w:cs="Arial Narrow"/>
          <w:bCs/>
          <w:i/>
          <w:sz w:val="27"/>
          <w:szCs w:val="27"/>
          <w:lang w:val="es-MX"/>
        </w:rPr>
        <w:t>base y confianza</w:t>
      </w:r>
      <w:r w:rsidRPr="009B14C4">
        <w:rPr>
          <w:rFonts w:ascii="Arial Narrow" w:hAnsi="Arial Narrow" w:cs="Arial Narrow"/>
          <w:b/>
          <w:bCs/>
          <w:i/>
          <w:sz w:val="27"/>
          <w:szCs w:val="27"/>
          <w:lang w:val="es-MX"/>
        </w:rPr>
        <w:t>-</w:t>
      </w:r>
      <w:r w:rsidRPr="009B14C4">
        <w:rPr>
          <w:rFonts w:ascii="Arial Narrow" w:hAnsi="Arial Narrow" w:cs="Arial Narrow"/>
          <w:bCs/>
          <w:sz w:val="27"/>
          <w:szCs w:val="27"/>
          <w:lang w:val="es-MX"/>
        </w:rPr>
        <w:t xml:space="preserve"> y</w:t>
      </w:r>
      <w:r w:rsidRPr="009B14C4">
        <w:rPr>
          <w:rFonts w:ascii="Arial Narrow" w:hAnsi="Arial Narrow" w:cs="Arial Narrow"/>
          <w:b/>
          <w:bCs/>
          <w:sz w:val="27"/>
          <w:szCs w:val="27"/>
          <w:lang w:val="es-MX"/>
        </w:rPr>
        <w:t xml:space="preserve"> </w:t>
      </w:r>
      <w:r w:rsidR="00DE175F" w:rsidRPr="009B14C4">
        <w:rPr>
          <w:rFonts w:ascii="Arial Narrow" w:hAnsi="Arial Narrow"/>
          <w:sz w:val="27"/>
          <w:szCs w:val="27"/>
        </w:rPr>
        <w:t xml:space="preserve">agentes del </w:t>
      </w:r>
      <w:r w:rsidRPr="009B14C4">
        <w:rPr>
          <w:rFonts w:ascii="Arial Narrow" w:hAnsi="Arial Narrow"/>
          <w:sz w:val="27"/>
          <w:szCs w:val="27"/>
        </w:rPr>
        <w:t>ministerio público, peritos y miembros de las instituciones policiales</w:t>
      </w:r>
      <w:r w:rsidRPr="009B14C4">
        <w:rPr>
          <w:rFonts w:ascii="Arial Narrow" w:hAnsi="Arial Narrow" w:cs="Arial Narrow"/>
          <w:bCs/>
          <w:sz w:val="27"/>
          <w:szCs w:val="27"/>
          <w:lang w:val="es-MX"/>
        </w:rPr>
        <w:t>, derecho desarrollado en las Leyes especiales.</w:t>
      </w:r>
      <w:r w:rsidRPr="009B14C4">
        <w:rPr>
          <w:rFonts w:ascii="Arial Narrow" w:hAnsi="Arial Narrow" w:cs="Arial Narrow"/>
          <w:bCs/>
          <w:sz w:val="27"/>
          <w:szCs w:val="27"/>
        </w:rPr>
        <w:t xml:space="preserve"> . . . . . . . . . . . . . . . . . </w:t>
      </w:r>
      <w:r w:rsidR="004837DD" w:rsidRPr="009B14C4">
        <w:rPr>
          <w:rFonts w:ascii="Arial Narrow" w:hAnsi="Arial Narrow" w:cs="Arial Narrow"/>
          <w:bCs/>
          <w:sz w:val="27"/>
          <w:szCs w:val="27"/>
        </w:rPr>
        <w:t xml:space="preserve">. . . . . . . </w:t>
      </w:r>
      <w:r w:rsidRPr="009B14C4">
        <w:rPr>
          <w:rFonts w:ascii="Arial Narrow" w:hAnsi="Arial Narrow" w:cs="Arial Narrow"/>
          <w:bCs/>
          <w:sz w:val="27"/>
          <w:szCs w:val="27"/>
        </w:rPr>
        <w:t xml:space="preserve">. . . . . . . . . . . . . . . . . . . </w:t>
      </w:r>
    </w:p>
    <w:p w:rsidR="00CB1C00" w:rsidRPr="009B14C4" w:rsidRDefault="00CB1C00" w:rsidP="00DE175F">
      <w:pPr>
        <w:spacing w:line="276" w:lineRule="auto"/>
        <w:ind w:firstLine="0"/>
        <w:rPr>
          <w:rFonts w:ascii="Arial Narrow" w:hAnsi="Arial Narrow" w:cs="Arial Narrow"/>
          <w:bCs/>
          <w:sz w:val="27"/>
          <w:szCs w:val="27"/>
          <w:lang w:val="es-MX"/>
        </w:rPr>
      </w:pPr>
    </w:p>
    <w:p w:rsidR="00CB1C00" w:rsidRPr="009B14C4" w:rsidRDefault="00CB1C00" w:rsidP="00CB1C00">
      <w:pPr>
        <w:suppressAutoHyphens w:val="0"/>
        <w:autoSpaceDE w:val="0"/>
        <w:autoSpaceDN w:val="0"/>
        <w:adjustRightInd w:val="0"/>
        <w:spacing w:line="360" w:lineRule="auto"/>
        <w:ind w:firstLine="708"/>
        <w:rPr>
          <w:rFonts w:ascii="Arial Narrow" w:hAnsi="Arial Narrow" w:cs="Arial Narrow"/>
          <w:bCs/>
          <w:sz w:val="27"/>
          <w:szCs w:val="27"/>
        </w:rPr>
      </w:pPr>
      <w:r w:rsidRPr="009B14C4">
        <w:rPr>
          <w:rFonts w:ascii="Arial Narrow" w:hAnsi="Arial Narrow" w:cs="Arial Narrow"/>
          <w:bCs/>
          <w:sz w:val="27"/>
          <w:szCs w:val="27"/>
        </w:rPr>
        <w:t xml:space="preserve">Ahora bien, </w:t>
      </w:r>
      <w:r w:rsidRPr="009B14C4">
        <w:rPr>
          <w:rFonts w:ascii="Arial Narrow" w:hAnsi="Arial Narrow" w:cs="Arial"/>
          <w:sz w:val="27"/>
          <w:szCs w:val="27"/>
          <w:lang w:eastAsia="es-MX"/>
        </w:rPr>
        <w:t xml:space="preserve">en torno a las prestaciones comprendidas en la aludida obligación resarcitoria a cargo del Estado, contempladas </w:t>
      </w:r>
      <w:r w:rsidRPr="009B14C4">
        <w:rPr>
          <w:rFonts w:ascii="Arial Narrow" w:hAnsi="Arial Narrow" w:cs="Arial Narrow"/>
          <w:bCs/>
          <w:sz w:val="27"/>
          <w:szCs w:val="27"/>
        </w:rPr>
        <w:t xml:space="preserve">en la fracción XIII, bajo el enunciado </w:t>
      </w:r>
      <w:r w:rsidRPr="009B14C4">
        <w:rPr>
          <w:rFonts w:ascii="Arial Narrow" w:hAnsi="Arial Narrow" w:cs="Arial Narrow"/>
          <w:bCs/>
          <w:i/>
          <w:sz w:val="27"/>
          <w:szCs w:val="27"/>
        </w:rPr>
        <w:t xml:space="preserve">“el </w:t>
      </w:r>
      <w:r w:rsidRPr="009B14C4">
        <w:rPr>
          <w:rFonts w:ascii="Arial Narrow" w:hAnsi="Arial Narrow"/>
          <w:i/>
          <w:sz w:val="27"/>
          <w:szCs w:val="27"/>
        </w:rPr>
        <w:t>Estado sólo estará obligado a pagar la indemnización y demás prestaciones a que tenga derecho”,</w:t>
      </w:r>
      <w:r w:rsidRPr="009B14C4">
        <w:rPr>
          <w:rFonts w:ascii="Arial Narrow" w:hAnsi="Arial Narrow"/>
          <w:sz w:val="27"/>
          <w:szCs w:val="27"/>
        </w:rPr>
        <w:t xml:space="preserve"> para el caso de que </w:t>
      </w:r>
      <w:r w:rsidRPr="009B14C4">
        <w:rPr>
          <w:rFonts w:ascii="Arial Narrow" w:hAnsi="Arial Narrow" w:cs="Arial Narrow"/>
          <w:bCs/>
          <w:sz w:val="27"/>
          <w:szCs w:val="27"/>
        </w:rPr>
        <w:t xml:space="preserve">los elementos de las instituciones policiales sean separados, </w:t>
      </w:r>
      <w:r w:rsidRPr="009B14C4">
        <w:rPr>
          <w:rFonts w:ascii="Arial Narrow" w:hAnsi="Arial Narrow"/>
          <w:sz w:val="27"/>
          <w:szCs w:val="27"/>
        </w:rPr>
        <w:t>removidos, dados de baja, cesados o por cualquier otra forma de terminación del servicio en forma injustificada, que</w:t>
      </w:r>
      <w:r w:rsidRPr="009B14C4">
        <w:rPr>
          <w:rFonts w:ascii="Arial Narrow" w:hAnsi="Arial Narrow" w:cs="Arial Narrow"/>
          <w:bCs/>
          <w:sz w:val="27"/>
          <w:szCs w:val="27"/>
        </w:rPr>
        <w:t xml:space="preserve"> alcance debemos darle al concepto </w:t>
      </w:r>
      <w:r w:rsidRPr="009B14C4">
        <w:rPr>
          <w:rFonts w:ascii="Arial Narrow" w:hAnsi="Arial Narrow" w:cs="Arial Narrow"/>
          <w:bCs/>
          <w:i/>
          <w:sz w:val="27"/>
          <w:szCs w:val="27"/>
        </w:rPr>
        <w:t>“indemnización”,</w:t>
      </w:r>
      <w:r w:rsidRPr="009B14C4">
        <w:rPr>
          <w:rFonts w:ascii="Arial Narrow" w:hAnsi="Arial Narrow" w:cs="Arial Narrow"/>
          <w:bCs/>
          <w:sz w:val="27"/>
          <w:szCs w:val="27"/>
        </w:rPr>
        <w:t xml:space="preserve"> en cuanto a la </w:t>
      </w:r>
      <w:r w:rsidRPr="009B14C4">
        <w:rPr>
          <w:rFonts w:ascii="Arial Narrow" w:hAnsi="Arial Narrow" w:cs="Arial"/>
          <w:sz w:val="27"/>
          <w:szCs w:val="27"/>
          <w:lang w:eastAsia="es-MX"/>
        </w:rPr>
        <w:t xml:space="preserve">prestación </w:t>
      </w:r>
      <w:r w:rsidRPr="009B14C4">
        <w:rPr>
          <w:rFonts w:ascii="Arial Narrow" w:hAnsi="Arial Narrow" w:cs="Arial Narrow"/>
          <w:bCs/>
          <w:sz w:val="27"/>
          <w:szCs w:val="27"/>
        </w:rPr>
        <w:t>reclamada de 20 veinte días por año</w:t>
      </w:r>
      <w:r w:rsidR="00DE175F" w:rsidRPr="009B14C4">
        <w:rPr>
          <w:rFonts w:ascii="Arial Narrow" w:hAnsi="Arial Narrow" w:cs="Arial Narrow"/>
          <w:bCs/>
          <w:sz w:val="27"/>
          <w:szCs w:val="27"/>
        </w:rPr>
        <w:t xml:space="preserve"> de servicios, cuando</w:t>
      </w:r>
      <w:r w:rsidRPr="009B14C4">
        <w:rPr>
          <w:rFonts w:ascii="Arial Narrow" w:hAnsi="Arial Narrow" w:cs="Arial Narrow"/>
          <w:bCs/>
          <w:sz w:val="27"/>
          <w:szCs w:val="27"/>
        </w:rPr>
        <w:t xml:space="preserve"> las Leyes especiales no fijan los conceptos que comprende ese resarcimiento, ni su cuantificación. De ese modo, para resolver si la reclamación de 20 veinte días por año, se encuentra inmersa en el concepto de indemnización o </w:t>
      </w:r>
      <w:r w:rsidRPr="009B14C4">
        <w:rPr>
          <w:rFonts w:ascii="Arial Narrow" w:hAnsi="Arial Narrow" w:cs="Arial"/>
          <w:sz w:val="27"/>
          <w:szCs w:val="27"/>
          <w:lang w:eastAsia="es-MX"/>
        </w:rPr>
        <w:t>únicamente comprende al pago de tres meses de su remuneración ordinaria; ahora bien</w:t>
      </w:r>
      <w:r w:rsidRPr="009B14C4">
        <w:rPr>
          <w:rFonts w:ascii="Arial Narrow" w:hAnsi="Arial Narrow" w:cs="Arial Narrow"/>
          <w:bCs/>
          <w:sz w:val="27"/>
          <w:szCs w:val="27"/>
        </w:rPr>
        <w:t>, a fin de dilucidar ese problema, e</w:t>
      </w:r>
      <w:r w:rsidRPr="009B14C4">
        <w:rPr>
          <w:rFonts w:ascii="Arial Narrow" w:hAnsi="Arial Narrow" w:cs="Arial"/>
          <w:sz w:val="27"/>
          <w:szCs w:val="27"/>
          <w:lang w:eastAsia="es-MX"/>
        </w:rPr>
        <w:t xml:space="preserve">s importante tener presente que </w:t>
      </w:r>
      <w:r w:rsidRPr="009B14C4">
        <w:rPr>
          <w:rFonts w:ascii="Arial Narrow" w:hAnsi="Arial Narrow" w:cs="Arial Narrow"/>
          <w:bCs/>
          <w:sz w:val="27"/>
          <w:szCs w:val="27"/>
        </w:rPr>
        <w:t xml:space="preserve">debemos partir de la premisa de que la intención </w:t>
      </w:r>
      <w:r w:rsidRPr="009B14C4">
        <w:rPr>
          <w:rFonts w:ascii="Arial Narrow" w:hAnsi="Arial Narrow"/>
          <w:sz w:val="27"/>
          <w:szCs w:val="27"/>
        </w:rPr>
        <w:t>del Legislador Constituyente</w:t>
      </w:r>
      <w:r w:rsidRPr="009B14C4">
        <w:rPr>
          <w:rFonts w:ascii="Arial Narrow" w:hAnsi="Arial Narrow" w:cs="Arial Narrow"/>
          <w:bCs/>
          <w:sz w:val="27"/>
          <w:szCs w:val="27"/>
        </w:rPr>
        <w:t xml:space="preserve"> en el artículo 123, apartado B), fracción XIII, Constitucional, es en el sentido de que ahí se reconocen las garantías mínimas garantizadas de los servidores públicos, considerados éstos en un concepto general, es decir, independientemente de la naturaleza del vínculo jurídico que medie entre el Servidor Público y la Federación, Estados, Municipios o Distrito Federal, por ello, es menester analizar y </w:t>
      </w:r>
      <w:r w:rsidRPr="009B14C4">
        <w:rPr>
          <w:rFonts w:ascii="Arial Narrow" w:hAnsi="Arial Narrow" w:cs="Arial Narrow"/>
          <w:bCs/>
          <w:sz w:val="27"/>
          <w:szCs w:val="27"/>
          <w:lang w:val="es-MX"/>
        </w:rPr>
        <w:t>aplicar de manera integral</w:t>
      </w:r>
      <w:r w:rsidRPr="009B14C4">
        <w:rPr>
          <w:rFonts w:ascii="Arial Narrow" w:hAnsi="Arial Narrow" w:cs="Arial Narrow"/>
          <w:bCs/>
          <w:sz w:val="27"/>
          <w:szCs w:val="27"/>
        </w:rPr>
        <w:t xml:space="preserve"> lo señalado por el artículo </w:t>
      </w:r>
      <w:r w:rsidRPr="009B14C4">
        <w:rPr>
          <w:rFonts w:ascii="Arial Narrow" w:hAnsi="Arial Narrow" w:cs="Arial Narrow"/>
          <w:bCs/>
          <w:sz w:val="27"/>
          <w:szCs w:val="27"/>
          <w:lang w:val="es-MX"/>
        </w:rPr>
        <w:t xml:space="preserve">123 Constitucional, tanto a lo dispuesto </w:t>
      </w:r>
      <w:r w:rsidRPr="009B14C4">
        <w:rPr>
          <w:rFonts w:ascii="Arial Narrow" w:hAnsi="Arial Narrow" w:cs="Arial Narrow"/>
          <w:bCs/>
          <w:sz w:val="27"/>
          <w:szCs w:val="27"/>
          <w:lang w:val="es-MX"/>
        </w:rPr>
        <w:lastRenderedPageBreak/>
        <w:t xml:space="preserve">por su apartado B) que regula las relaciones de los trabajadores </w:t>
      </w:r>
      <w:r w:rsidRPr="009B14C4">
        <w:rPr>
          <w:rFonts w:ascii="Arial Narrow" w:hAnsi="Arial Narrow" w:cs="Arial"/>
          <w:sz w:val="27"/>
          <w:szCs w:val="27"/>
          <w:lang w:eastAsia="es-MX"/>
        </w:rPr>
        <w:t xml:space="preserve">al servicio del Estado </w:t>
      </w:r>
      <w:r w:rsidRPr="009B14C4">
        <w:rPr>
          <w:rFonts w:ascii="Arial Narrow" w:hAnsi="Arial Narrow" w:cs="Arial"/>
          <w:b/>
          <w:i/>
          <w:sz w:val="27"/>
          <w:szCs w:val="27"/>
          <w:lang w:eastAsia="es-MX"/>
        </w:rPr>
        <w:t>-</w:t>
      </w:r>
      <w:r w:rsidRPr="009B14C4">
        <w:rPr>
          <w:rFonts w:ascii="Arial Narrow" w:hAnsi="Arial Narrow" w:cs="Arial"/>
          <w:i/>
          <w:sz w:val="27"/>
          <w:szCs w:val="27"/>
          <w:lang w:eastAsia="es-MX"/>
        </w:rPr>
        <w:t>Federación, Estados, Municipios</w:t>
      </w:r>
      <w:r w:rsidRPr="009B14C4">
        <w:rPr>
          <w:rFonts w:ascii="Arial Narrow" w:hAnsi="Arial Narrow" w:cs="Arial"/>
          <w:b/>
          <w:i/>
          <w:sz w:val="27"/>
          <w:szCs w:val="27"/>
          <w:lang w:eastAsia="es-MX"/>
        </w:rPr>
        <w:t>-</w:t>
      </w:r>
      <w:r w:rsidRPr="009B14C4">
        <w:rPr>
          <w:rFonts w:ascii="Arial Narrow" w:hAnsi="Arial Narrow" w:cs="Arial"/>
          <w:b/>
          <w:sz w:val="27"/>
          <w:szCs w:val="27"/>
          <w:lang w:eastAsia="es-MX"/>
        </w:rPr>
        <w:t xml:space="preserve">, </w:t>
      </w:r>
      <w:r w:rsidRPr="009B14C4">
        <w:rPr>
          <w:rFonts w:ascii="Arial Narrow" w:hAnsi="Arial Narrow" w:cs="Arial Narrow"/>
          <w:bCs/>
          <w:sz w:val="27"/>
          <w:szCs w:val="27"/>
          <w:lang w:val="es-MX"/>
        </w:rPr>
        <w:t xml:space="preserve">como a su apartado A) que regula las relaciones de los </w:t>
      </w:r>
      <w:r w:rsidRPr="009B14C4">
        <w:rPr>
          <w:rFonts w:ascii="Arial Narrow" w:hAnsi="Arial Narrow" w:cs="Arial"/>
          <w:sz w:val="27"/>
          <w:szCs w:val="27"/>
          <w:lang w:eastAsia="es-MX"/>
        </w:rPr>
        <w:t xml:space="preserve">trabajadores al servicio de particulares, </w:t>
      </w:r>
      <w:r w:rsidRPr="009B14C4">
        <w:rPr>
          <w:rFonts w:ascii="Arial Narrow" w:hAnsi="Arial Narrow"/>
          <w:sz w:val="27"/>
          <w:szCs w:val="27"/>
        </w:rPr>
        <w:t xml:space="preserve">de ahí </w:t>
      </w:r>
      <w:r w:rsidRPr="009B14C4">
        <w:rPr>
          <w:rFonts w:ascii="Arial Narrow" w:hAnsi="Arial Narrow" w:cs="Arial"/>
          <w:sz w:val="27"/>
          <w:szCs w:val="27"/>
          <w:lang w:eastAsia="es-MX"/>
        </w:rPr>
        <w:t xml:space="preserve">resulta </w:t>
      </w:r>
      <w:r w:rsidRPr="009B14C4">
        <w:rPr>
          <w:rFonts w:ascii="Arial Narrow" w:hAnsi="Arial Narrow"/>
          <w:sz w:val="27"/>
          <w:szCs w:val="27"/>
        </w:rPr>
        <w:t xml:space="preserve">que, actualmente </w:t>
      </w:r>
      <w:r w:rsidRPr="009B14C4">
        <w:rPr>
          <w:rFonts w:ascii="Arial Narrow" w:hAnsi="Arial Narrow" w:cs="Arial"/>
          <w:sz w:val="27"/>
          <w:szCs w:val="27"/>
          <w:lang w:eastAsia="es-MX"/>
        </w:rPr>
        <w:t xml:space="preserve">se hace una distinción de acuerdo a la naturaleza de la relación jurídica y se dan las bases mínimas respecto del derecho indemnizatorio en cada apartado, pero como quiera que sea, se debe abordar una interpretación bajo el principio </w:t>
      </w:r>
      <w:r w:rsidRPr="009B14C4">
        <w:rPr>
          <w:rFonts w:ascii="Arial Narrow" w:hAnsi="Arial Narrow" w:cs="Arial"/>
          <w:i/>
          <w:sz w:val="27"/>
          <w:szCs w:val="27"/>
          <w:lang w:eastAsia="es-MX"/>
        </w:rPr>
        <w:t>pro persona</w:t>
      </w:r>
      <w:r w:rsidRPr="009B14C4">
        <w:rPr>
          <w:rFonts w:ascii="Arial Narrow" w:hAnsi="Arial Narrow" w:cs="Arial"/>
          <w:sz w:val="27"/>
          <w:szCs w:val="27"/>
          <w:lang w:eastAsia="es-MX"/>
        </w:rPr>
        <w:t xml:space="preserve"> con la finalidad de garantizar el respeto de los derechos inherentes a los miembros de las instituciones policiales, y en su caso, llegar a </w:t>
      </w:r>
      <w:r w:rsidRPr="009B14C4">
        <w:rPr>
          <w:rFonts w:ascii="Arial Narrow" w:hAnsi="Arial Narrow" w:cs="Arial Narrow"/>
          <w:bCs/>
          <w:sz w:val="27"/>
          <w:szCs w:val="27"/>
          <w:lang w:val="es-MX"/>
        </w:rPr>
        <w:t xml:space="preserve">reconocer los mismos derechos mínimos y fundamentales de las relaciones de trabajo a las relaciones administrativas, para determinar en igualdad de condiciones los conceptos, así como el monto de cada uno y fijar sin discriminación el parámetro para el resarcimiento de los daños y perjuicios de la justiciable, </w:t>
      </w:r>
      <w:r w:rsidRPr="009B14C4">
        <w:rPr>
          <w:rFonts w:ascii="Arial Narrow" w:hAnsi="Arial Narrow" w:cs="Arial Narrow"/>
          <w:bCs/>
          <w:sz w:val="27"/>
          <w:szCs w:val="27"/>
        </w:rPr>
        <w:t xml:space="preserve">ante la restricción Constitucional de ser reincorporado en el cargo a un policía preventivo. </w:t>
      </w:r>
      <w:r w:rsidR="00DE175F" w:rsidRPr="009B14C4">
        <w:rPr>
          <w:rFonts w:ascii="Arial Narrow" w:hAnsi="Arial Narrow" w:cs="Arial"/>
          <w:sz w:val="27"/>
          <w:szCs w:val="27"/>
        </w:rPr>
        <w:t>. . . . . . . . . . . . . . . .  . . . . . . . . . . . . . . . .</w:t>
      </w:r>
    </w:p>
    <w:p w:rsidR="00CB1C00" w:rsidRPr="009B14C4" w:rsidRDefault="00CB1C00" w:rsidP="00B9025F">
      <w:pPr>
        <w:spacing w:line="276" w:lineRule="auto"/>
        <w:ind w:firstLine="0"/>
        <w:rPr>
          <w:rFonts w:ascii="Arial Narrow" w:hAnsi="Arial Narrow" w:cs="Arial"/>
          <w:sz w:val="27"/>
          <w:szCs w:val="27"/>
        </w:rPr>
      </w:pPr>
    </w:p>
    <w:p w:rsidR="00CB1C00" w:rsidRPr="009B14C4" w:rsidRDefault="00CB1C00" w:rsidP="00CB1C00">
      <w:pPr>
        <w:spacing w:line="360" w:lineRule="auto"/>
        <w:rPr>
          <w:rFonts w:ascii="Arial Narrow" w:hAnsi="Arial Narrow" w:cs="Arial"/>
          <w:sz w:val="27"/>
          <w:szCs w:val="27"/>
        </w:rPr>
      </w:pPr>
      <w:r w:rsidRPr="009B14C4">
        <w:rPr>
          <w:rFonts w:ascii="Arial Narrow" w:hAnsi="Arial Narrow" w:cs="Arial"/>
          <w:sz w:val="27"/>
          <w:szCs w:val="27"/>
        </w:rPr>
        <w:t xml:space="preserve">En ese orden de ideas, es el caso que la parte justiciable fue </w:t>
      </w:r>
      <w:r w:rsidR="00255233" w:rsidRPr="009B14C4">
        <w:rPr>
          <w:rFonts w:ascii="Arial Narrow" w:hAnsi="Arial Narrow" w:cs="Arial"/>
          <w:sz w:val="27"/>
          <w:szCs w:val="27"/>
        </w:rPr>
        <w:t>cesada</w:t>
      </w:r>
      <w:r w:rsidRPr="009B14C4">
        <w:rPr>
          <w:rFonts w:ascii="Arial Narrow" w:hAnsi="Arial Narrow" w:cs="Arial"/>
          <w:sz w:val="27"/>
          <w:szCs w:val="27"/>
        </w:rPr>
        <w:t xml:space="preserve"> del cargo injustificadamente y no siendo posible reincorporarla en el servicio; de esa manera, cuando se da el despido i</w:t>
      </w:r>
      <w:r w:rsidR="00255233" w:rsidRPr="009B14C4">
        <w:rPr>
          <w:rFonts w:ascii="Arial Narrow" w:hAnsi="Arial Narrow" w:cs="Arial"/>
          <w:sz w:val="27"/>
          <w:szCs w:val="27"/>
        </w:rPr>
        <w:t>njustificado del trabajador y el</w:t>
      </w:r>
      <w:r w:rsidRPr="009B14C4">
        <w:rPr>
          <w:rFonts w:ascii="Arial Narrow" w:hAnsi="Arial Narrow" w:cs="Arial"/>
          <w:sz w:val="27"/>
          <w:szCs w:val="27"/>
        </w:rPr>
        <w:t xml:space="preserve"> </w:t>
      </w:r>
      <w:r w:rsidR="00255233" w:rsidRPr="009B14C4">
        <w:rPr>
          <w:rFonts w:ascii="Arial Narrow" w:hAnsi="Arial Narrow" w:cs="Arial"/>
          <w:sz w:val="27"/>
          <w:szCs w:val="27"/>
        </w:rPr>
        <w:t>cese</w:t>
      </w:r>
      <w:r w:rsidRPr="009B14C4">
        <w:rPr>
          <w:rFonts w:ascii="Arial Narrow" w:hAnsi="Arial Narrow" w:cs="Arial"/>
          <w:sz w:val="27"/>
          <w:szCs w:val="27"/>
        </w:rPr>
        <w:t xml:space="preserve"> del cargo de un policía de manera injustificada, se ubican en la misma situación, pero como se </w:t>
      </w:r>
      <w:r w:rsidRPr="009B14C4">
        <w:rPr>
          <w:rFonts w:ascii="Arial Narrow" w:hAnsi="Arial Narrow"/>
          <w:sz w:val="27"/>
          <w:szCs w:val="27"/>
        </w:rPr>
        <w:t>ha dicho, en las leyes especiales que regulan la relación administrativa de los policías preventivos con el Municipio, no se contemplan los conceptos que comprende la indemnización, ni sus montos, porque en este aspecto se da la a</w:t>
      </w:r>
      <w:r w:rsidRPr="009B14C4">
        <w:rPr>
          <w:rFonts w:ascii="Arial Narrow" w:hAnsi="Arial Narrow" w:cs="Arial"/>
          <w:sz w:val="27"/>
          <w:szCs w:val="27"/>
        </w:rPr>
        <w:t xml:space="preserve">plicación analógica de los principios mínimos garantizados en la fracción XXII del Apartado A, a la fracción XIII del Apartado B, ambos del artículo 123 Constitucional, ya que en ambos apartados se contempla hipótesis normativa de pagar una indemnización; en la citada fracción XXII se prevé para el caso de despido sin causa, la posibilidad del patrón de reinstalar al trabajador o de pagarle una indemnización de 3 tres meses, más 20 veinte días por año de servicios, condicionándolo a los casos que establezca la Ley Federal del Trabajo, fracción que en lo que nos interesa dispone: </w:t>
      </w:r>
      <w:r w:rsidRPr="009B14C4">
        <w:rPr>
          <w:rFonts w:ascii="Arial Narrow" w:hAnsi="Arial Narrow" w:cs="Arial"/>
          <w:i/>
          <w:sz w:val="27"/>
          <w:szCs w:val="27"/>
        </w:rPr>
        <w:t xml:space="preserve">“El patrono que despida a un obrero sin causa justificada… estará obligado, a elección del trabajador, a cumplir el contrato o a indemnizarlo con el importe de tres meses de salario. La Ley determinará los casos en que el patrono podrá ser eximido de la obligación de cumplir el contrato, mediante el pago de una indemnización. …” </w:t>
      </w:r>
      <w:r w:rsidRPr="009B14C4">
        <w:rPr>
          <w:rFonts w:ascii="Arial Narrow" w:hAnsi="Arial Narrow" w:cs="Arial"/>
          <w:sz w:val="27"/>
          <w:szCs w:val="27"/>
        </w:rPr>
        <w:t xml:space="preserve">y la Ley Federal del Trabajo en su </w:t>
      </w:r>
      <w:r w:rsidRPr="009B14C4">
        <w:rPr>
          <w:rFonts w:ascii="Arial Narrow" w:hAnsi="Arial Narrow" w:cs="Arial"/>
          <w:sz w:val="27"/>
          <w:szCs w:val="27"/>
        </w:rPr>
        <w:lastRenderedPageBreak/>
        <w:t>artículo 49</w:t>
      </w:r>
      <w:r w:rsidRPr="009B14C4">
        <w:rPr>
          <w:rFonts w:ascii="Arial Narrow" w:hAnsi="Arial Narrow" w:cs="Arial Narrow"/>
          <w:bCs/>
          <w:sz w:val="27"/>
          <w:szCs w:val="27"/>
        </w:rPr>
        <w:t xml:space="preserve"> primer párrafo, </w:t>
      </w:r>
      <w:r w:rsidRPr="009B14C4">
        <w:rPr>
          <w:rFonts w:ascii="Arial Narrow" w:hAnsi="Arial Narrow" w:cs="Arial"/>
          <w:sz w:val="27"/>
          <w:szCs w:val="27"/>
        </w:rPr>
        <w:t xml:space="preserve">contempla los casos en los cuales el patrón queda eximido de reinstalar al trabajador, a cambio del pago de una indemnización, estableciendo además en su artículo 50 en que consiste esa indemnización, la que conforme a lo estipulado por sus </w:t>
      </w:r>
      <w:r w:rsidRPr="009B14C4">
        <w:rPr>
          <w:rFonts w:ascii="Arial Narrow" w:hAnsi="Arial Narrow" w:cs="Arial Narrow"/>
          <w:bCs/>
          <w:sz w:val="27"/>
          <w:szCs w:val="27"/>
        </w:rPr>
        <w:t xml:space="preserve">fracciones II y III, </w:t>
      </w:r>
      <w:r w:rsidRPr="009B14C4">
        <w:rPr>
          <w:rFonts w:ascii="Arial Narrow" w:hAnsi="Arial Narrow" w:cs="Arial"/>
          <w:sz w:val="27"/>
          <w:szCs w:val="27"/>
        </w:rPr>
        <w:t xml:space="preserve">alcanza el pago de 3 tres meses y 20 veinte días por año de servicios prestados. En tanto, que en la pluricitada fracción XIII, sólo se establece la prohibición de la reincorporación al servicio de los elementos de las instituciones policiales, entre otros servidores públicos, por consiguiente resulta que en ambos supuestos normativos, existe la misma razón jurídica respecto al despido injustificado en una relación laboral y la remoción del cargo en una relación administrativa. . . . . . . . . . . . . </w:t>
      </w:r>
      <w:r w:rsidR="0019081A" w:rsidRPr="009B14C4">
        <w:rPr>
          <w:rFonts w:ascii="Arial Narrow" w:hAnsi="Arial Narrow" w:cs="Arial"/>
          <w:sz w:val="27"/>
          <w:szCs w:val="27"/>
        </w:rPr>
        <w:t>.</w:t>
      </w:r>
      <w:r w:rsidRPr="009B14C4">
        <w:rPr>
          <w:rFonts w:ascii="Arial Narrow" w:hAnsi="Arial Narrow" w:cs="Arial"/>
          <w:sz w:val="27"/>
          <w:szCs w:val="27"/>
        </w:rPr>
        <w:t xml:space="preserve"> . . . . . . . . . . .</w:t>
      </w:r>
      <w:r w:rsidR="00255233" w:rsidRPr="009B14C4">
        <w:rPr>
          <w:rFonts w:ascii="Arial Narrow" w:hAnsi="Arial Narrow" w:cs="Arial"/>
          <w:sz w:val="27"/>
          <w:szCs w:val="27"/>
        </w:rPr>
        <w:t xml:space="preserve"> . . . . .</w:t>
      </w:r>
      <w:r w:rsidR="0019081A" w:rsidRPr="009B14C4">
        <w:rPr>
          <w:rFonts w:ascii="Arial Narrow" w:hAnsi="Arial Narrow" w:cs="Arial"/>
          <w:sz w:val="27"/>
          <w:szCs w:val="27"/>
        </w:rPr>
        <w:t xml:space="preserve">  . . . . . . .</w:t>
      </w:r>
      <w:r w:rsidR="00255233" w:rsidRPr="009B14C4">
        <w:rPr>
          <w:rFonts w:ascii="Arial Narrow" w:hAnsi="Arial Narrow" w:cs="Arial"/>
          <w:sz w:val="27"/>
          <w:szCs w:val="27"/>
        </w:rPr>
        <w:t xml:space="preserve"> . . . . . .</w:t>
      </w:r>
      <w:r w:rsidRPr="009B14C4">
        <w:rPr>
          <w:rFonts w:ascii="Arial Narrow" w:hAnsi="Arial Narrow" w:cs="Arial"/>
          <w:sz w:val="27"/>
          <w:szCs w:val="27"/>
        </w:rPr>
        <w:t xml:space="preserve"> . . . </w:t>
      </w:r>
      <w:r w:rsidR="0019081A" w:rsidRPr="009B14C4">
        <w:rPr>
          <w:rFonts w:ascii="Arial Narrow" w:hAnsi="Arial Narrow" w:cs="Arial"/>
          <w:sz w:val="27"/>
          <w:szCs w:val="27"/>
        </w:rPr>
        <w:t xml:space="preserve">. . . . . . . . . . . . . . . . . . </w:t>
      </w:r>
    </w:p>
    <w:p w:rsidR="00CB1C00" w:rsidRPr="009B14C4" w:rsidRDefault="00CB1C00" w:rsidP="0019081A">
      <w:pPr>
        <w:spacing w:line="276" w:lineRule="auto"/>
        <w:ind w:firstLine="0"/>
        <w:rPr>
          <w:rFonts w:ascii="Arial Narrow" w:hAnsi="Arial Narrow"/>
          <w:sz w:val="27"/>
          <w:szCs w:val="27"/>
        </w:rPr>
      </w:pPr>
    </w:p>
    <w:p w:rsidR="00CB1C00" w:rsidRPr="009B14C4" w:rsidRDefault="00CB1C00" w:rsidP="00CB1C00">
      <w:pPr>
        <w:spacing w:line="360" w:lineRule="auto"/>
        <w:ind w:firstLine="708"/>
        <w:rPr>
          <w:rFonts w:ascii="Arial Narrow" w:hAnsi="Arial Narrow" w:cs="Arial Narrow"/>
          <w:bCs/>
          <w:sz w:val="27"/>
          <w:szCs w:val="27"/>
        </w:rPr>
      </w:pPr>
      <w:r w:rsidRPr="009B14C4">
        <w:rPr>
          <w:rFonts w:ascii="Arial Narrow" w:hAnsi="Arial Narrow"/>
          <w:sz w:val="27"/>
          <w:szCs w:val="27"/>
        </w:rPr>
        <w:t xml:space="preserve">Abundando en el razonamiento anterior, cabe </w:t>
      </w:r>
      <w:r w:rsidRPr="009B14C4">
        <w:rPr>
          <w:rFonts w:ascii="Arial Narrow" w:hAnsi="Arial Narrow" w:cs="Arial"/>
          <w:sz w:val="27"/>
          <w:szCs w:val="27"/>
        </w:rPr>
        <w:t xml:space="preserve">destacar que partiendo de la premisa de que los Ordenamientos Legales Especiales que rigen el vínculo administrativo entre el Municipio y sus policías preventivos, no contemplan disposición jurídica alguna que establezca los límites o alcances de la indemnización a que alude la fracción XIII del Apartado B, por ello, a fin de determinar si el derecho resarcitorio comprende el pago de 3 tres meses, más 20 veinte días por año de servicio, como mínimo suficiente para indemnizar a la parte actora por </w:t>
      </w:r>
      <w:r w:rsidR="00BC6A19" w:rsidRPr="009B14C4">
        <w:rPr>
          <w:rFonts w:ascii="Arial Narrow" w:hAnsi="Arial Narrow" w:cs="Arial"/>
          <w:sz w:val="27"/>
          <w:szCs w:val="27"/>
        </w:rPr>
        <w:t>e</w:t>
      </w:r>
      <w:r w:rsidRPr="009B14C4">
        <w:rPr>
          <w:rFonts w:ascii="Arial Narrow" w:hAnsi="Arial Narrow" w:cs="Arial"/>
          <w:sz w:val="27"/>
          <w:szCs w:val="27"/>
        </w:rPr>
        <w:t xml:space="preserve">l </w:t>
      </w:r>
      <w:r w:rsidR="00BC6A19" w:rsidRPr="009B14C4">
        <w:rPr>
          <w:rFonts w:ascii="Arial Narrow" w:hAnsi="Arial Narrow" w:cs="Arial"/>
          <w:sz w:val="27"/>
          <w:szCs w:val="27"/>
        </w:rPr>
        <w:t>ces</w:t>
      </w:r>
      <w:r w:rsidRPr="009B14C4">
        <w:rPr>
          <w:rFonts w:ascii="Arial Narrow" w:hAnsi="Arial Narrow" w:cs="Arial"/>
          <w:sz w:val="27"/>
          <w:szCs w:val="27"/>
        </w:rPr>
        <w:t xml:space="preserve">e ilegal, es menester aplicar lo señalado en la fracción XXII del Apartado A, por analogía a lo estipulado en la fracción XIII del Apartado B, en aras de hacer efectivo el derecho resarcitorio que nuestra Carta Magna concede como mínimo garantizado para efectos de la indemnización, a los miembros de las instituciones policiales separados injustificadamente del cargo, ante la restricción Constitucional de reincorporarlos en el servicio, en consecuencia; la indemnización Constitucional, que se reclama comprende </w:t>
      </w:r>
      <w:r w:rsidRPr="009B14C4">
        <w:rPr>
          <w:rFonts w:ascii="Arial Narrow" w:hAnsi="Arial Narrow" w:cs="Arial"/>
          <w:bCs/>
          <w:sz w:val="27"/>
          <w:szCs w:val="27"/>
        </w:rPr>
        <w:t>el pago de tres meses de salario y 20 veinte días por cada año de servicio, por concepto de resarcimiento,</w:t>
      </w:r>
      <w:r w:rsidR="00255233" w:rsidRPr="009B14C4">
        <w:rPr>
          <w:rFonts w:ascii="Arial Narrow" w:hAnsi="Arial Narrow" w:cs="Arial"/>
          <w:sz w:val="27"/>
          <w:szCs w:val="27"/>
        </w:rPr>
        <w:t xml:space="preserve"> a causa del </w:t>
      </w:r>
      <w:r w:rsidRPr="009B14C4">
        <w:rPr>
          <w:rFonts w:ascii="Arial Narrow" w:hAnsi="Arial Narrow" w:cs="Arial"/>
          <w:sz w:val="27"/>
          <w:szCs w:val="27"/>
        </w:rPr>
        <w:t xml:space="preserve"> </w:t>
      </w:r>
      <w:r w:rsidR="00255233" w:rsidRPr="009B14C4">
        <w:rPr>
          <w:rFonts w:ascii="Arial Narrow" w:hAnsi="Arial Narrow" w:cs="Arial"/>
          <w:sz w:val="27"/>
          <w:szCs w:val="27"/>
        </w:rPr>
        <w:t>cese</w:t>
      </w:r>
      <w:r w:rsidRPr="009B14C4">
        <w:rPr>
          <w:rFonts w:ascii="Arial Narrow" w:hAnsi="Arial Narrow" w:cs="Arial"/>
          <w:sz w:val="27"/>
          <w:szCs w:val="27"/>
        </w:rPr>
        <w:t xml:space="preserve"> del cargo de manera injustificada</w:t>
      </w:r>
      <w:r w:rsidRPr="009B14C4">
        <w:rPr>
          <w:rFonts w:ascii="Arial Narrow" w:hAnsi="Arial Narrow" w:cs="Arial"/>
          <w:bCs/>
          <w:sz w:val="27"/>
          <w:szCs w:val="27"/>
        </w:rPr>
        <w:t>.</w:t>
      </w:r>
      <w:r w:rsidRPr="009B14C4">
        <w:rPr>
          <w:rFonts w:ascii="Arial Narrow" w:hAnsi="Arial Narrow" w:cs="Arial Narrow"/>
          <w:bCs/>
          <w:sz w:val="27"/>
          <w:szCs w:val="27"/>
        </w:rPr>
        <w:t xml:space="preserve"> Sobre el particular no se omite precisar que no debe confundirse la aplicación supletoria de la Ley Federal del Trabajo, con la aplicación analógica de </w:t>
      </w:r>
      <w:r w:rsidRPr="009B14C4">
        <w:rPr>
          <w:rFonts w:ascii="Arial Narrow" w:hAnsi="Arial Narrow" w:cs="Arial"/>
          <w:sz w:val="27"/>
          <w:szCs w:val="27"/>
        </w:rPr>
        <w:t>la fracción XXII del Apartado A del artículo 123 C</w:t>
      </w:r>
      <w:r w:rsidRPr="009B14C4">
        <w:rPr>
          <w:rFonts w:ascii="Arial Narrow" w:hAnsi="Arial Narrow" w:cs="Arial Narrow"/>
          <w:bCs/>
          <w:sz w:val="27"/>
          <w:szCs w:val="27"/>
        </w:rPr>
        <w:t xml:space="preserve">onstitucional. . . . </w:t>
      </w:r>
      <w:r w:rsidR="0019081A" w:rsidRPr="009B14C4">
        <w:rPr>
          <w:rFonts w:ascii="Arial Narrow" w:hAnsi="Arial Narrow" w:cs="Arial Narrow"/>
          <w:bCs/>
          <w:sz w:val="27"/>
          <w:szCs w:val="27"/>
        </w:rPr>
        <w:t xml:space="preserve">. . . . . . . . . . . . . . . . . . </w:t>
      </w:r>
    </w:p>
    <w:p w:rsidR="00CB1C00" w:rsidRPr="009B14C4" w:rsidRDefault="00CB1C00" w:rsidP="00CB1C00">
      <w:pPr>
        <w:spacing w:line="276" w:lineRule="auto"/>
        <w:ind w:firstLine="0"/>
        <w:rPr>
          <w:rFonts w:ascii="Arial Narrow" w:hAnsi="Arial Narrow" w:cs="Arial Narrow"/>
          <w:bCs/>
          <w:sz w:val="27"/>
          <w:szCs w:val="27"/>
        </w:rPr>
      </w:pPr>
    </w:p>
    <w:p w:rsidR="00CB1C00" w:rsidRPr="009B14C4" w:rsidRDefault="00CB1C00" w:rsidP="00CB1C00">
      <w:pPr>
        <w:spacing w:line="360" w:lineRule="auto"/>
        <w:ind w:firstLine="708"/>
        <w:rPr>
          <w:rFonts w:ascii="Arial Narrow" w:hAnsi="Arial Narrow" w:cs="Arial"/>
          <w:bCs/>
          <w:sz w:val="27"/>
          <w:szCs w:val="27"/>
        </w:rPr>
      </w:pPr>
      <w:r w:rsidRPr="009B14C4">
        <w:rPr>
          <w:rFonts w:ascii="Arial Narrow" w:hAnsi="Arial Narrow" w:cs="Arial Narrow"/>
          <w:bCs/>
          <w:sz w:val="27"/>
          <w:szCs w:val="27"/>
        </w:rPr>
        <w:t xml:space="preserve">Siendo lo anterior así y </w:t>
      </w:r>
      <w:r w:rsidR="00255233" w:rsidRPr="009B14C4">
        <w:rPr>
          <w:rFonts w:ascii="Arial Narrow" w:hAnsi="Arial Narrow" w:cs="Arial Narrow"/>
          <w:bCs/>
          <w:sz w:val="27"/>
          <w:szCs w:val="27"/>
        </w:rPr>
        <w:t>ante el</w:t>
      </w:r>
      <w:r w:rsidRPr="009B14C4">
        <w:rPr>
          <w:rFonts w:ascii="Arial Narrow" w:hAnsi="Arial Narrow" w:cs="Arial Narrow"/>
          <w:bCs/>
          <w:sz w:val="27"/>
          <w:szCs w:val="27"/>
        </w:rPr>
        <w:t xml:space="preserve"> </w:t>
      </w:r>
      <w:r w:rsidR="00255233" w:rsidRPr="009B14C4">
        <w:rPr>
          <w:rFonts w:ascii="Arial Narrow" w:hAnsi="Arial Narrow" w:cs="Arial Narrow"/>
          <w:bCs/>
          <w:sz w:val="27"/>
          <w:szCs w:val="27"/>
        </w:rPr>
        <w:t>cese</w:t>
      </w:r>
      <w:r w:rsidRPr="009B14C4">
        <w:rPr>
          <w:rFonts w:ascii="Arial Narrow" w:hAnsi="Arial Narrow" w:cs="Arial Narrow"/>
          <w:bCs/>
          <w:sz w:val="27"/>
          <w:szCs w:val="27"/>
        </w:rPr>
        <w:t xml:space="preserve"> del cargo</w:t>
      </w:r>
      <w:r w:rsidR="00255233" w:rsidRPr="009B14C4">
        <w:rPr>
          <w:rFonts w:ascii="Arial Narrow" w:hAnsi="Arial Narrow" w:cs="Arial Narrow"/>
          <w:bCs/>
          <w:sz w:val="27"/>
          <w:szCs w:val="27"/>
        </w:rPr>
        <w:t xml:space="preserve"> injustificado</w:t>
      </w:r>
      <w:r w:rsidRPr="009B14C4">
        <w:rPr>
          <w:rFonts w:ascii="Arial Narrow" w:hAnsi="Arial Narrow" w:cs="Arial Narrow"/>
          <w:bCs/>
          <w:sz w:val="27"/>
          <w:szCs w:val="27"/>
        </w:rPr>
        <w:t xml:space="preserve"> de la parte actora, </w:t>
      </w:r>
      <w:r w:rsidRPr="009B14C4">
        <w:rPr>
          <w:rFonts w:ascii="Arial Narrow" w:hAnsi="Arial Narrow" w:cs="Arial"/>
          <w:sz w:val="27"/>
          <w:szCs w:val="27"/>
        </w:rPr>
        <w:t xml:space="preserve">aplicando por analogía lo señalado en la fracción XXII del Apartado A, a lo estipulado </w:t>
      </w:r>
      <w:r w:rsidRPr="009B14C4">
        <w:rPr>
          <w:rFonts w:ascii="Arial Narrow" w:hAnsi="Arial Narrow" w:cs="Arial"/>
          <w:sz w:val="27"/>
          <w:szCs w:val="27"/>
        </w:rPr>
        <w:lastRenderedPageBreak/>
        <w:t>en la fracción XIII del Apartado B, ambos del artículo 123 Constitucional, tiene derecho al pago de 20 días de remuneraciones ordinarias, adicionales a los 3 tres meses de la indemnización señalada en este fallo en párrafos posteriores; y, para su cuantificación se debe tomar en cuenta la fecha de ingreso y la de baja, precisándose al respecto, que</w:t>
      </w:r>
      <w:r w:rsidRPr="009B14C4">
        <w:rPr>
          <w:rFonts w:ascii="Arial Narrow" w:hAnsi="Arial Narrow"/>
          <w:sz w:val="27"/>
          <w:szCs w:val="27"/>
        </w:rPr>
        <w:t xml:space="preserve"> la parte justiciable ingresó a la Dirección General de Policía Municipal de León, Guanajuato, el día </w:t>
      </w:r>
      <w:r w:rsidR="00255233" w:rsidRPr="009B14C4">
        <w:rPr>
          <w:rFonts w:ascii="Arial Narrow" w:hAnsi="Arial Narrow" w:cs="Arial"/>
          <w:bCs/>
          <w:sz w:val="27"/>
          <w:szCs w:val="27"/>
        </w:rPr>
        <w:t>11 once</w:t>
      </w:r>
      <w:r w:rsidRPr="009B14C4">
        <w:rPr>
          <w:rFonts w:ascii="Arial Narrow" w:hAnsi="Arial Narrow" w:cs="Arial"/>
          <w:bCs/>
          <w:sz w:val="27"/>
          <w:szCs w:val="27"/>
        </w:rPr>
        <w:t xml:space="preserve"> de julio de</w:t>
      </w:r>
      <w:r w:rsidR="00255233" w:rsidRPr="009B14C4">
        <w:rPr>
          <w:rFonts w:ascii="Arial Narrow" w:hAnsi="Arial Narrow" w:cs="Arial"/>
          <w:bCs/>
          <w:sz w:val="27"/>
          <w:szCs w:val="27"/>
        </w:rPr>
        <w:t>l año 2006 dos mil seis</w:t>
      </w:r>
      <w:r w:rsidRPr="009B14C4">
        <w:rPr>
          <w:rFonts w:ascii="Arial Narrow" w:hAnsi="Arial Narrow" w:cs="Arial"/>
          <w:bCs/>
          <w:sz w:val="27"/>
          <w:szCs w:val="27"/>
        </w:rPr>
        <w:t>,</w:t>
      </w:r>
      <w:r w:rsidRPr="009B14C4">
        <w:rPr>
          <w:rFonts w:ascii="Arial Narrow" w:hAnsi="Arial Narrow"/>
          <w:sz w:val="27"/>
          <w:szCs w:val="27"/>
        </w:rPr>
        <w:t xml:space="preserve"> siendo separado del cargo el día </w:t>
      </w:r>
      <w:r w:rsidR="00255233" w:rsidRPr="009B14C4">
        <w:rPr>
          <w:rFonts w:ascii="Arial Narrow" w:hAnsi="Arial Narrow"/>
          <w:sz w:val="27"/>
          <w:szCs w:val="27"/>
        </w:rPr>
        <w:t>21 veintiuno de agosto del año 2015 dos mil quince</w:t>
      </w:r>
      <w:r w:rsidRPr="009B14C4">
        <w:rPr>
          <w:rFonts w:ascii="Arial Narrow" w:hAnsi="Arial Narrow"/>
          <w:sz w:val="27"/>
          <w:szCs w:val="27"/>
        </w:rPr>
        <w:t xml:space="preserve">, deduciéndose que a esa fecha se tenía una </w:t>
      </w:r>
      <w:r w:rsidR="00BB6F01" w:rsidRPr="009B14C4">
        <w:rPr>
          <w:rFonts w:ascii="Arial Narrow" w:hAnsi="Arial Narrow" w:cs="Arial"/>
          <w:bCs/>
          <w:sz w:val="27"/>
          <w:szCs w:val="27"/>
        </w:rPr>
        <w:t xml:space="preserve">antigüedad de 09 nueve años 01 un mes y </w:t>
      </w:r>
      <w:r w:rsidR="00C25D62" w:rsidRPr="009B14C4">
        <w:rPr>
          <w:rFonts w:ascii="Arial Narrow" w:hAnsi="Arial Narrow" w:cs="Arial"/>
          <w:bCs/>
          <w:sz w:val="27"/>
          <w:szCs w:val="27"/>
        </w:rPr>
        <w:t>10</w:t>
      </w:r>
      <w:r w:rsidR="00BB6F01" w:rsidRPr="009B14C4">
        <w:rPr>
          <w:rFonts w:ascii="Arial Narrow" w:hAnsi="Arial Narrow" w:cs="Arial"/>
          <w:bCs/>
          <w:sz w:val="27"/>
          <w:szCs w:val="27"/>
        </w:rPr>
        <w:t xml:space="preserve"> </w:t>
      </w:r>
      <w:r w:rsidR="00C25D62" w:rsidRPr="009B14C4">
        <w:rPr>
          <w:rFonts w:ascii="Arial Narrow" w:hAnsi="Arial Narrow" w:cs="Arial"/>
          <w:bCs/>
          <w:sz w:val="27"/>
          <w:szCs w:val="27"/>
        </w:rPr>
        <w:t>diez</w:t>
      </w:r>
      <w:r w:rsidR="00BB6F01" w:rsidRPr="009B14C4">
        <w:rPr>
          <w:rFonts w:ascii="Arial Narrow" w:hAnsi="Arial Narrow" w:cs="Arial"/>
          <w:bCs/>
          <w:sz w:val="27"/>
          <w:szCs w:val="27"/>
        </w:rPr>
        <w:t xml:space="preserve"> días</w:t>
      </w:r>
      <w:r w:rsidRPr="009B14C4">
        <w:rPr>
          <w:rFonts w:ascii="Arial Narrow" w:hAnsi="Arial Narrow" w:cs="Arial"/>
          <w:bCs/>
          <w:sz w:val="27"/>
          <w:szCs w:val="27"/>
        </w:rPr>
        <w:t xml:space="preserve"> de servicio; sobre el ingreso se precisa que se toma esa fecha, en virtud de que la parte justiciable imputa este hecho concreto a la autoridad y no fue refutado en la contestación de demanda, ni se aportó elemento de convicción alguno, tendente a demostrar el ingreso en fech</w:t>
      </w:r>
      <w:r w:rsidR="0019081A" w:rsidRPr="009B14C4">
        <w:rPr>
          <w:rFonts w:ascii="Arial Narrow" w:hAnsi="Arial Narrow" w:cs="Arial"/>
          <w:bCs/>
          <w:sz w:val="27"/>
          <w:szCs w:val="27"/>
        </w:rPr>
        <w:t>a</w:t>
      </w:r>
      <w:r w:rsidRPr="009B14C4">
        <w:rPr>
          <w:rFonts w:ascii="Arial Narrow" w:hAnsi="Arial Narrow" w:cs="Arial"/>
          <w:bCs/>
          <w:sz w:val="27"/>
          <w:szCs w:val="27"/>
        </w:rPr>
        <w:t xml:space="preserve"> diversa a la afirmada en la demanda, por tanto, conforme a lo estipulado por el párrafo tercero del artículo 279, del Código de Procedimiento y Justicia Administrativa, se tiene por cierto el hecho de que </w:t>
      </w:r>
      <w:r w:rsidRPr="009B14C4">
        <w:rPr>
          <w:rFonts w:ascii="Arial Narrow" w:hAnsi="Arial Narrow"/>
          <w:sz w:val="27"/>
          <w:szCs w:val="27"/>
        </w:rPr>
        <w:t xml:space="preserve">el día </w:t>
      </w:r>
      <w:r w:rsidR="00BB6F01" w:rsidRPr="009B14C4">
        <w:rPr>
          <w:rFonts w:ascii="Arial Narrow" w:hAnsi="Arial Narrow" w:cs="Arial"/>
          <w:bCs/>
          <w:sz w:val="27"/>
          <w:szCs w:val="27"/>
        </w:rPr>
        <w:t>11 once</w:t>
      </w:r>
      <w:r w:rsidRPr="009B14C4">
        <w:rPr>
          <w:rFonts w:ascii="Arial Narrow" w:hAnsi="Arial Narrow" w:cs="Arial"/>
          <w:bCs/>
          <w:sz w:val="27"/>
          <w:szCs w:val="27"/>
        </w:rPr>
        <w:t xml:space="preserve"> de julio de</w:t>
      </w:r>
      <w:r w:rsidR="00BB6F01" w:rsidRPr="009B14C4">
        <w:rPr>
          <w:rFonts w:ascii="Arial Narrow" w:hAnsi="Arial Narrow" w:cs="Arial"/>
          <w:bCs/>
          <w:sz w:val="27"/>
          <w:szCs w:val="27"/>
        </w:rPr>
        <w:t>l año 2006 dos mil seis</w:t>
      </w:r>
      <w:r w:rsidRPr="009B14C4">
        <w:rPr>
          <w:rFonts w:ascii="Arial Narrow" w:hAnsi="Arial Narrow" w:cs="Arial"/>
          <w:bCs/>
          <w:sz w:val="27"/>
          <w:szCs w:val="27"/>
        </w:rPr>
        <w:t xml:space="preserve">, el impetrante </w:t>
      </w:r>
      <w:r w:rsidRPr="009B14C4">
        <w:rPr>
          <w:rFonts w:ascii="Arial Narrow" w:hAnsi="Arial Narrow"/>
          <w:sz w:val="27"/>
          <w:szCs w:val="27"/>
        </w:rPr>
        <w:t>ingresó a la Dirección General de Policía Municipal de León, Guanajuato</w:t>
      </w:r>
      <w:r w:rsidRPr="009B14C4">
        <w:rPr>
          <w:rFonts w:ascii="Arial Narrow" w:hAnsi="Arial Narrow" w:cs="Arial"/>
          <w:bCs/>
          <w:sz w:val="27"/>
          <w:szCs w:val="27"/>
        </w:rPr>
        <w:t xml:space="preserve">. . . . . . . . . . . . . . . . . . . </w:t>
      </w:r>
      <w:r w:rsidR="0019081A" w:rsidRPr="009B14C4">
        <w:rPr>
          <w:rFonts w:ascii="Arial Narrow" w:hAnsi="Arial Narrow" w:cs="Arial"/>
          <w:bCs/>
          <w:sz w:val="27"/>
          <w:szCs w:val="27"/>
        </w:rPr>
        <w:t xml:space="preserve"> </w:t>
      </w:r>
      <w:r w:rsidRPr="009B14C4">
        <w:rPr>
          <w:rFonts w:ascii="Arial Narrow" w:hAnsi="Arial Narrow" w:cs="Arial"/>
          <w:bCs/>
          <w:sz w:val="27"/>
          <w:szCs w:val="27"/>
        </w:rPr>
        <w:t xml:space="preserve">. . . . . . . . . . . . . . . </w:t>
      </w:r>
      <w:r w:rsidR="0019081A" w:rsidRPr="009B14C4">
        <w:rPr>
          <w:rFonts w:ascii="Arial Narrow" w:hAnsi="Arial Narrow" w:cs="Arial"/>
          <w:bCs/>
          <w:sz w:val="27"/>
          <w:szCs w:val="27"/>
        </w:rPr>
        <w:t>. . . . .</w:t>
      </w:r>
    </w:p>
    <w:p w:rsidR="00CB1C00" w:rsidRPr="009B14C4" w:rsidRDefault="00CB1C00" w:rsidP="00CB1C00">
      <w:pPr>
        <w:spacing w:line="276" w:lineRule="auto"/>
        <w:ind w:firstLine="0"/>
        <w:rPr>
          <w:rFonts w:ascii="Arial Narrow" w:hAnsi="Arial Narrow" w:cs="Arial"/>
          <w:bCs/>
          <w:sz w:val="27"/>
          <w:szCs w:val="27"/>
        </w:rPr>
      </w:pPr>
    </w:p>
    <w:p w:rsidR="00CB1C00" w:rsidRPr="009B14C4" w:rsidRDefault="00CB1C00" w:rsidP="00E2317E">
      <w:pPr>
        <w:spacing w:line="360" w:lineRule="auto"/>
        <w:ind w:firstLine="708"/>
        <w:rPr>
          <w:rFonts w:ascii="Arial Narrow" w:hAnsi="Arial Narrow"/>
          <w:sz w:val="27"/>
          <w:szCs w:val="27"/>
          <w:lang w:val="es-MX"/>
        </w:rPr>
      </w:pPr>
      <w:r w:rsidRPr="009B14C4">
        <w:rPr>
          <w:rFonts w:ascii="Arial Narrow" w:hAnsi="Arial Narrow"/>
          <w:sz w:val="27"/>
          <w:szCs w:val="27"/>
        </w:rPr>
        <w:t>Por todo lo anterior,</w:t>
      </w:r>
      <w:r w:rsidRPr="009B14C4">
        <w:rPr>
          <w:rFonts w:ascii="Arial Narrow" w:hAnsi="Arial Narrow"/>
          <w:sz w:val="27"/>
          <w:szCs w:val="27"/>
          <w:lang w:val="es-MX"/>
        </w:rPr>
        <w:t xml:space="preserve"> </w:t>
      </w:r>
      <w:r w:rsidRPr="009B14C4">
        <w:rPr>
          <w:rFonts w:ascii="Arial Narrow" w:hAnsi="Arial Narrow"/>
          <w:bCs/>
          <w:sz w:val="27"/>
          <w:szCs w:val="27"/>
          <w:lang w:val="es-MX"/>
        </w:rPr>
        <w:t xml:space="preserve">de acuerdo </w:t>
      </w:r>
      <w:r w:rsidRPr="009B14C4">
        <w:rPr>
          <w:rFonts w:ascii="Arial Narrow" w:hAnsi="Arial Narrow"/>
          <w:sz w:val="27"/>
          <w:szCs w:val="27"/>
          <w:lang w:val="es-MX"/>
        </w:rPr>
        <w:t>a lo estipulado en el artículo 300, fracción V, del Código de Procedimiento y Justicia Administrativa para el Estado y los Municipios de Guanajuato, a la parte actora se le reconoce el derecho al pago</w:t>
      </w:r>
      <w:r w:rsidRPr="009B14C4">
        <w:rPr>
          <w:rFonts w:ascii="Arial Narrow" w:hAnsi="Arial Narrow" w:cs="Arial"/>
          <w:sz w:val="27"/>
          <w:szCs w:val="27"/>
          <w:lang w:val="es-MX"/>
        </w:rPr>
        <w:t xml:space="preserve"> de 20 veinte días por cada año de servicio prestado, </w:t>
      </w:r>
      <w:r w:rsidRPr="009B14C4">
        <w:rPr>
          <w:rFonts w:ascii="Arial Narrow" w:hAnsi="Arial Narrow"/>
          <w:sz w:val="27"/>
          <w:szCs w:val="27"/>
        </w:rPr>
        <w:t>por</w:t>
      </w:r>
      <w:r w:rsidR="00BB6F01" w:rsidRPr="009B14C4">
        <w:rPr>
          <w:rFonts w:ascii="Arial Narrow" w:hAnsi="Arial Narrow" w:cs="Arial"/>
          <w:bCs/>
          <w:sz w:val="27"/>
          <w:szCs w:val="27"/>
        </w:rPr>
        <w:t xml:space="preserve"> 09 nueve años 01 un mes y 11 once días</w:t>
      </w:r>
      <w:r w:rsidRPr="009B14C4">
        <w:rPr>
          <w:rFonts w:ascii="Arial Narrow" w:hAnsi="Arial Narrow" w:cs="Arial"/>
          <w:bCs/>
          <w:sz w:val="27"/>
          <w:szCs w:val="27"/>
        </w:rPr>
        <w:t xml:space="preserve"> de servicio, da el </w:t>
      </w:r>
      <w:r w:rsidRPr="009B14C4">
        <w:rPr>
          <w:rFonts w:ascii="Arial Narrow" w:hAnsi="Arial Narrow"/>
          <w:sz w:val="27"/>
          <w:szCs w:val="27"/>
          <w:lang w:val="es-MX"/>
        </w:rPr>
        <w:t>pago</w:t>
      </w:r>
      <w:r w:rsidRPr="009B14C4">
        <w:rPr>
          <w:rFonts w:ascii="Arial Narrow" w:hAnsi="Arial Narrow" w:cs="Arial"/>
          <w:sz w:val="27"/>
          <w:szCs w:val="27"/>
          <w:lang w:val="es-MX"/>
        </w:rPr>
        <w:t xml:space="preserve"> de </w:t>
      </w:r>
      <w:r w:rsidR="00F424CF" w:rsidRPr="009B14C4">
        <w:rPr>
          <w:rFonts w:ascii="Arial Narrow" w:hAnsi="Arial Narrow" w:cs="Arial"/>
          <w:sz w:val="27"/>
          <w:szCs w:val="27"/>
          <w:lang w:val="es-MX"/>
        </w:rPr>
        <w:t>18</w:t>
      </w:r>
      <w:r w:rsidR="004E7CE5" w:rsidRPr="009B14C4">
        <w:rPr>
          <w:rFonts w:ascii="Arial Narrow" w:hAnsi="Arial Narrow" w:cs="Arial"/>
          <w:sz w:val="27"/>
          <w:szCs w:val="27"/>
          <w:lang w:val="es-MX"/>
        </w:rPr>
        <w:t>2</w:t>
      </w:r>
      <w:r w:rsidR="00F424CF" w:rsidRPr="009B14C4">
        <w:rPr>
          <w:rFonts w:ascii="Arial Narrow" w:hAnsi="Arial Narrow" w:cs="Arial"/>
          <w:sz w:val="27"/>
          <w:szCs w:val="27"/>
          <w:lang w:val="es-MX"/>
        </w:rPr>
        <w:t>.</w:t>
      </w:r>
      <w:r w:rsidR="004E7CE5" w:rsidRPr="009B14C4">
        <w:rPr>
          <w:rFonts w:ascii="Arial Narrow" w:hAnsi="Arial Narrow" w:cs="Arial"/>
          <w:sz w:val="27"/>
          <w:szCs w:val="27"/>
          <w:lang w:val="es-MX"/>
        </w:rPr>
        <w:t>24</w:t>
      </w:r>
      <w:r w:rsidR="00C25D62" w:rsidRPr="009B14C4">
        <w:rPr>
          <w:rFonts w:ascii="Arial Narrow" w:hAnsi="Arial Narrow" w:cs="Arial"/>
          <w:sz w:val="27"/>
          <w:szCs w:val="27"/>
          <w:lang w:val="es-MX"/>
        </w:rPr>
        <w:t xml:space="preserve"> ciento ochenta y </w:t>
      </w:r>
      <w:r w:rsidR="004E7CE5" w:rsidRPr="009B14C4">
        <w:rPr>
          <w:rFonts w:ascii="Arial Narrow" w:hAnsi="Arial Narrow" w:cs="Arial"/>
          <w:sz w:val="27"/>
          <w:szCs w:val="27"/>
          <w:lang w:val="es-MX"/>
        </w:rPr>
        <w:t>dos</w:t>
      </w:r>
      <w:r w:rsidR="00BB6F01" w:rsidRPr="009B14C4">
        <w:rPr>
          <w:rFonts w:ascii="Arial Narrow" w:hAnsi="Arial Narrow" w:cs="Arial"/>
          <w:sz w:val="27"/>
          <w:szCs w:val="27"/>
          <w:lang w:val="es-MX"/>
        </w:rPr>
        <w:t xml:space="preserve"> </w:t>
      </w:r>
      <w:r w:rsidRPr="009B14C4">
        <w:rPr>
          <w:rFonts w:ascii="Arial Narrow" w:hAnsi="Arial Narrow" w:cs="Arial"/>
          <w:sz w:val="27"/>
          <w:szCs w:val="27"/>
          <w:lang w:val="es-MX"/>
        </w:rPr>
        <w:t xml:space="preserve">punto </w:t>
      </w:r>
      <w:r w:rsidR="004E7CE5" w:rsidRPr="009B14C4">
        <w:rPr>
          <w:rFonts w:ascii="Arial Narrow" w:hAnsi="Arial Narrow" w:cs="Arial"/>
          <w:sz w:val="27"/>
          <w:szCs w:val="27"/>
          <w:lang w:val="es-MX"/>
        </w:rPr>
        <w:t>veinticuatro</w:t>
      </w:r>
      <w:r w:rsidR="00C25D62" w:rsidRPr="009B14C4">
        <w:rPr>
          <w:rFonts w:ascii="Arial Narrow" w:hAnsi="Arial Narrow" w:cs="Arial"/>
          <w:sz w:val="27"/>
          <w:szCs w:val="27"/>
          <w:lang w:val="es-MX"/>
        </w:rPr>
        <w:t xml:space="preserve"> </w:t>
      </w:r>
      <w:r w:rsidRPr="009B14C4">
        <w:rPr>
          <w:rFonts w:ascii="Arial Narrow" w:hAnsi="Arial Narrow" w:cs="Arial"/>
          <w:sz w:val="27"/>
          <w:szCs w:val="27"/>
          <w:lang w:val="es-MX"/>
        </w:rPr>
        <w:t xml:space="preserve">días de remuneración ordinaria, los que multiplicados por </w:t>
      </w:r>
      <w:r w:rsidRPr="009B14C4">
        <w:rPr>
          <w:rFonts w:ascii="Arial Narrow" w:hAnsi="Arial Narrow"/>
          <w:sz w:val="27"/>
          <w:szCs w:val="27"/>
        </w:rPr>
        <w:t>$</w:t>
      </w:r>
      <w:r w:rsidR="00E2317E" w:rsidRPr="009B14C4">
        <w:rPr>
          <w:rFonts w:ascii="Arial Narrow" w:hAnsi="Arial Narrow"/>
          <w:sz w:val="27"/>
          <w:szCs w:val="27"/>
        </w:rPr>
        <w:t>536.29 (quinientos treinta y seis pesos 29/100 moneda nacional)</w:t>
      </w:r>
      <w:r w:rsidRPr="009B14C4">
        <w:rPr>
          <w:rFonts w:ascii="Arial Narrow" w:hAnsi="Arial Narrow"/>
          <w:sz w:val="27"/>
          <w:szCs w:val="27"/>
        </w:rPr>
        <w:t>,</w:t>
      </w:r>
      <w:r w:rsidRPr="009B14C4">
        <w:rPr>
          <w:rFonts w:ascii="Arial Narrow" w:hAnsi="Arial Narrow"/>
          <w:sz w:val="27"/>
          <w:szCs w:val="27"/>
          <w:lang w:val="es-MX"/>
        </w:rPr>
        <w:t xml:space="preserve"> </w:t>
      </w:r>
      <w:r w:rsidRPr="009B14C4">
        <w:rPr>
          <w:rFonts w:ascii="Arial Narrow" w:hAnsi="Arial Narrow"/>
          <w:bCs/>
          <w:sz w:val="27"/>
          <w:szCs w:val="27"/>
          <w:lang w:val="es-MX"/>
        </w:rPr>
        <w:t xml:space="preserve">como </w:t>
      </w:r>
      <w:r w:rsidRPr="009B14C4">
        <w:rPr>
          <w:rFonts w:ascii="Arial Narrow" w:hAnsi="Arial Narrow"/>
          <w:sz w:val="27"/>
          <w:szCs w:val="27"/>
          <w:lang w:val="es-MX"/>
        </w:rPr>
        <w:t>cuota de remuneración ordinaria diaria, nos arrojará el monto de $</w:t>
      </w:r>
      <w:r w:rsidR="00C25D62" w:rsidRPr="009B14C4">
        <w:rPr>
          <w:rFonts w:ascii="Arial Narrow" w:hAnsi="Arial Narrow"/>
          <w:sz w:val="27"/>
          <w:szCs w:val="27"/>
          <w:lang w:val="es-MX"/>
        </w:rPr>
        <w:t>97,</w:t>
      </w:r>
      <w:r w:rsidR="004E7CE5" w:rsidRPr="009B14C4">
        <w:rPr>
          <w:rFonts w:ascii="Arial Narrow" w:hAnsi="Arial Narrow"/>
          <w:sz w:val="27"/>
          <w:szCs w:val="27"/>
          <w:lang w:val="es-MX"/>
        </w:rPr>
        <w:t>733</w:t>
      </w:r>
      <w:r w:rsidR="00E2317E" w:rsidRPr="009B14C4">
        <w:rPr>
          <w:rFonts w:ascii="Arial Narrow" w:hAnsi="Arial Narrow"/>
          <w:sz w:val="27"/>
          <w:szCs w:val="27"/>
          <w:lang w:val="es-MX"/>
        </w:rPr>
        <w:t>.</w:t>
      </w:r>
      <w:r w:rsidR="004E7CE5" w:rsidRPr="009B14C4">
        <w:rPr>
          <w:rFonts w:ascii="Arial Narrow" w:hAnsi="Arial Narrow"/>
          <w:sz w:val="27"/>
          <w:szCs w:val="27"/>
          <w:lang w:val="es-MX"/>
        </w:rPr>
        <w:t>49</w:t>
      </w:r>
      <w:r w:rsidR="00E2317E" w:rsidRPr="009B14C4">
        <w:rPr>
          <w:rFonts w:ascii="Arial Narrow" w:hAnsi="Arial Narrow"/>
          <w:sz w:val="27"/>
          <w:szCs w:val="27"/>
          <w:lang w:val="es-MX"/>
        </w:rPr>
        <w:t xml:space="preserve"> (noventa y siete mil </w:t>
      </w:r>
      <w:r w:rsidR="004E7CE5" w:rsidRPr="009B14C4">
        <w:rPr>
          <w:rFonts w:ascii="Arial Narrow" w:hAnsi="Arial Narrow"/>
          <w:sz w:val="27"/>
          <w:szCs w:val="27"/>
          <w:lang w:val="es-MX"/>
        </w:rPr>
        <w:t>sete</w:t>
      </w:r>
      <w:r w:rsidR="00E2317E" w:rsidRPr="009B14C4">
        <w:rPr>
          <w:rFonts w:ascii="Arial Narrow" w:hAnsi="Arial Narrow"/>
          <w:sz w:val="27"/>
          <w:szCs w:val="27"/>
          <w:lang w:val="es-MX"/>
        </w:rPr>
        <w:t xml:space="preserve">cientos </w:t>
      </w:r>
      <w:r w:rsidR="00C25D62" w:rsidRPr="009B14C4">
        <w:rPr>
          <w:rFonts w:ascii="Arial Narrow" w:hAnsi="Arial Narrow"/>
          <w:sz w:val="27"/>
          <w:szCs w:val="27"/>
          <w:lang w:val="es-MX"/>
        </w:rPr>
        <w:t>tre</w:t>
      </w:r>
      <w:r w:rsidR="00F424CF" w:rsidRPr="009B14C4">
        <w:rPr>
          <w:rFonts w:ascii="Arial Narrow" w:hAnsi="Arial Narrow"/>
          <w:sz w:val="27"/>
          <w:szCs w:val="27"/>
          <w:lang w:val="es-MX"/>
        </w:rPr>
        <w:t>in</w:t>
      </w:r>
      <w:r w:rsidR="00E2317E" w:rsidRPr="009B14C4">
        <w:rPr>
          <w:rFonts w:ascii="Arial Narrow" w:hAnsi="Arial Narrow"/>
          <w:sz w:val="27"/>
          <w:szCs w:val="27"/>
          <w:lang w:val="es-MX"/>
        </w:rPr>
        <w:t xml:space="preserve">ta </w:t>
      </w:r>
      <w:r w:rsidR="00C25D62" w:rsidRPr="009B14C4">
        <w:rPr>
          <w:rFonts w:ascii="Arial Narrow" w:hAnsi="Arial Narrow"/>
          <w:sz w:val="27"/>
          <w:szCs w:val="27"/>
          <w:lang w:val="es-MX"/>
        </w:rPr>
        <w:t xml:space="preserve">y </w:t>
      </w:r>
      <w:r w:rsidR="004E7CE5" w:rsidRPr="009B14C4">
        <w:rPr>
          <w:rFonts w:ascii="Arial Narrow" w:hAnsi="Arial Narrow"/>
          <w:sz w:val="27"/>
          <w:szCs w:val="27"/>
          <w:lang w:val="es-MX"/>
        </w:rPr>
        <w:t>tres</w:t>
      </w:r>
      <w:r w:rsidR="00C25D62" w:rsidRPr="009B14C4">
        <w:rPr>
          <w:rFonts w:ascii="Arial Narrow" w:hAnsi="Arial Narrow"/>
          <w:sz w:val="27"/>
          <w:szCs w:val="27"/>
          <w:lang w:val="es-MX"/>
        </w:rPr>
        <w:t xml:space="preserve"> pesos </w:t>
      </w:r>
      <w:r w:rsidR="004E7CE5" w:rsidRPr="009B14C4">
        <w:rPr>
          <w:rFonts w:ascii="Arial Narrow" w:hAnsi="Arial Narrow"/>
          <w:sz w:val="27"/>
          <w:szCs w:val="27"/>
          <w:lang w:val="es-MX"/>
        </w:rPr>
        <w:t>49</w:t>
      </w:r>
      <w:r w:rsidR="00E2317E" w:rsidRPr="009B14C4">
        <w:rPr>
          <w:rFonts w:ascii="Arial Narrow" w:hAnsi="Arial Narrow"/>
          <w:sz w:val="27"/>
          <w:szCs w:val="27"/>
          <w:lang w:val="es-MX"/>
        </w:rPr>
        <w:t>/100 moneda nacional)</w:t>
      </w:r>
      <w:r w:rsidRPr="009B14C4">
        <w:rPr>
          <w:rFonts w:ascii="Arial Narrow" w:hAnsi="Arial Narrow"/>
          <w:sz w:val="27"/>
          <w:szCs w:val="27"/>
          <w:lang w:val="es-MX"/>
        </w:rPr>
        <w:t xml:space="preserve">; sobre el particular se precisa que esta prestación se </w:t>
      </w:r>
      <w:r w:rsidRPr="009B14C4">
        <w:rPr>
          <w:rFonts w:ascii="Arial Narrow" w:hAnsi="Arial Narrow" w:cs="Arial"/>
          <w:sz w:val="27"/>
          <w:szCs w:val="27"/>
          <w:lang w:val="es-MX"/>
        </w:rPr>
        <w:t>calcula de la siguie</w:t>
      </w:r>
      <w:r w:rsidR="004440C5" w:rsidRPr="009B14C4">
        <w:rPr>
          <w:rFonts w:ascii="Arial Narrow" w:hAnsi="Arial Narrow" w:cs="Arial"/>
          <w:sz w:val="27"/>
          <w:szCs w:val="27"/>
          <w:lang w:val="es-MX"/>
        </w:rPr>
        <w:t xml:space="preserve">nte manera: </w:t>
      </w:r>
      <w:r w:rsidRPr="009B14C4">
        <w:rPr>
          <w:rFonts w:ascii="Arial Narrow" w:hAnsi="Arial Narrow" w:cs="Arial"/>
          <w:sz w:val="27"/>
          <w:szCs w:val="27"/>
          <w:lang w:val="es-MX"/>
        </w:rPr>
        <w:t xml:space="preserve">se toma como base 20 veinte días por año de servicios prestados, los que multiplicandos por </w:t>
      </w:r>
      <w:r w:rsidR="00BB6F01" w:rsidRPr="009B14C4">
        <w:rPr>
          <w:rFonts w:ascii="Arial Narrow" w:hAnsi="Arial Narrow" w:cs="Arial"/>
          <w:sz w:val="27"/>
          <w:szCs w:val="27"/>
          <w:lang w:val="es-MX"/>
        </w:rPr>
        <w:t>09 nueve</w:t>
      </w:r>
      <w:r w:rsidRPr="009B14C4">
        <w:rPr>
          <w:rFonts w:ascii="Arial Narrow" w:hAnsi="Arial Narrow" w:cs="Arial"/>
          <w:sz w:val="27"/>
          <w:szCs w:val="27"/>
          <w:lang w:val="es-MX"/>
        </w:rPr>
        <w:t xml:space="preserve"> años, arroja como resultado </w:t>
      </w:r>
      <w:r w:rsidR="00BB6F01" w:rsidRPr="009B14C4">
        <w:rPr>
          <w:rFonts w:ascii="Arial Narrow" w:hAnsi="Arial Narrow" w:cs="Arial"/>
          <w:sz w:val="27"/>
          <w:szCs w:val="27"/>
          <w:lang w:val="es-MX"/>
        </w:rPr>
        <w:t>180 ciento ochenta</w:t>
      </w:r>
      <w:r w:rsidRPr="009B14C4">
        <w:rPr>
          <w:rFonts w:ascii="Arial Narrow" w:hAnsi="Arial Narrow" w:cs="Arial"/>
          <w:sz w:val="27"/>
          <w:szCs w:val="27"/>
          <w:lang w:val="es-MX"/>
        </w:rPr>
        <w:t xml:space="preserve"> días; más </w:t>
      </w:r>
      <w:r w:rsidR="00BB6F01" w:rsidRPr="009B14C4">
        <w:rPr>
          <w:rFonts w:ascii="Arial Narrow" w:hAnsi="Arial Narrow" w:cs="Arial"/>
          <w:bCs/>
          <w:sz w:val="27"/>
          <w:szCs w:val="27"/>
        </w:rPr>
        <w:t>01 un</w:t>
      </w:r>
      <w:r w:rsidRPr="009B14C4">
        <w:rPr>
          <w:rFonts w:ascii="Arial Narrow" w:hAnsi="Arial Narrow" w:cs="Arial"/>
          <w:bCs/>
          <w:sz w:val="27"/>
          <w:szCs w:val="27"/>
        </w:rPr>
        <w:t xml:space="preserve"> meses y </w:t>
      </w:r>
      <w:r w:rsidR="00C25D62" w:rsidRPr="009B14C4">
        <w:rPr>
          <w:rFonts w:ascii="Arial Narrow" w:hAnsi="Arial Narrow" w:cs="Arial"/>
          <w:bCs/>
          <w:sz w:val="27"/>
          <w:szCs w:val="27"/>
        </w:rPr>
        <w:t>1</w:t>
      </w:r>
      <w:r w:rsidR="004E7CE5" w:rsidRPr="009B14C4">
        <w:rPr>
          <w:rFonts w:ascii="Arial Narrow" w:hAnsi="Arial Narrow" w:cs="Arial"/>
          <w:bCs/>
          <w:sz w:val="27"/>
          <w:szCs w:val="27"/>
        </w:rPr>
        <w:t>1</w:t>
      </w:r>
      <w:r w:rsidR="00BB6F01" w:rsidRPr="009B14C4">
        <w:rPr>
          <w:rFonts w:ascii="Arial Narrow" w:hAnsi="Arial Narrow" w:cs="Arial"/>
          <w:bCs/>
          <w:sz w:val="27"/>
          <w:szCs w:val="27"/>
        </w:rPr>
        <w:t xml:space="preserve"> </w:t>
      </w:r>
      <w:r w:rsidR="004E7CE5" w:rsidRPr="009B14C4">
        <w:rPr>
          <w:rFonts w:ascii="Arial Narrow" w:hAnsi="Arial Narrow" w:cs="Arial"/>
          <w:bCs/>
          <w:sz w:val="27"/>
          <w:szCs w:val="27"/>
        </w:rPr>
        <w:t>once</w:t>
      </w:r>
      <w:r w:rsidRPr="009B14C4">
        <w:rPr>
          <w:rFonts w:ascii="Arial Narrow" w:hAnsi="Arial Narrow" w:cs="Arial"/>
          <w:bCs/>
          <w:sz w:val="27"/>
          <w:szCs w:val="27"/>
        </w:rPr>
        <w:t xml:space="preserve"> días de servicio, dan derecho a </w:t>
      </w:r>
      <w:r w:rsidR="004E7CE5" w:rsidRPr="009B14C4">
        <w:rPr>
          <w:rFonts w:ascii="Arial Narrow" w:hAnsi="Arial Narrow" w:cs="Arial"/>
          <w:bCs/>
          <w:sz w:val="27"/>
          <w:szCs w:val="27"/>
        </w:rPr>
        <w:t>2</w:t>
      </w:r>
      <w:r w:rsidR="00F424CF" w:rsidRPr="009B14C4">
        <w:rPr>
          <w:rFonts w:ascii="Arial Narrow" w:hAnsi="Arial Narrow" w:cs="Arial"/>
          <w:bCs/>
          <w:sz w:val="27"/>
          <w:szCs w:val="27"/>
        </w:rPr>
        <w:t>.</w:t>
      </w:r>
      <w:r w:rsidR="004E7CE5" w:rsidRPr="009B14C4">
        <w:rPr>
          <w:rFonts w:ascii="Arial Narrow" w:hAnsi="Arial Narrow" w:cs="Arial"/>
          <w:bCs/>
          <w:sz w:val="27"/>
          <w:szCs w:val="27"/>
        </w:rPr>
        <w:t>24</w:t>
      </w:r>
      <w:r w:rsidR="00F424CF" w:rsidRPr="009B14C4">
        <w:rPr>
          <w:rFonts w:ascii="Arial Narrow" w:hAnsi="Arial Narrow" w:cs="Arial"/>
          <w:bCs/>
          <w:sz w:val="27"/>
          <w:szCs w:val="27"/>
        </w:rPr>
        <w:t xml:space="preserve"> </w:t>
      </w:r>
      <w:r w:rsidR="004E7CE5" w:rsidRPr="009B14C4">
        <w:rPr>
          <w:rFonts w:ascii="Arial Narrow" w:hAnsi="Arial Narrow" w:cs="Arial"/>
          <w:bCs/>
          <w:sz w:val="27"/>
          <w:szCs w:val="27"/>
        </w:rPr>
        <w:t>dos</w:t>
      </w:r>
      <w:r w:rsidR="00F424CF" w:rsidRPr="009B14C4">
        <w:rPr>
          <w:rFonts w:ascii="Arial Narrow" w:hAnsi="Arial Narrow" w:cs="Arial"/>
          <w:bCs/>
          <w:sz w:val="27"/>
          <w:szCs w:val="27"/>
        </w:rPr>
        <w:t xml:space="preserve"> punto </w:t>
      </w:r>
      <w:r w:rsidR="004E7CE5" w:rsidRPr="009B14C4">
        <w:rPr>
          <w:rFonts w:ascii="Arial Narrow" w:hAnsi="Arial Narrow" w:cs="Arial"/>
          <w:bCs/>
          <w:sz w:val="27"/>
          <w:szCs w:val="27"/>
        </w:rPr>
        <w:t>veinti</w:t>
      </w:r>
      <w:r w:rsidR="00BB6F01" w:rsidRPr="009B14C4">
        <w:rPr>
          <w:rFonts w:ascii="Arial Narrow" w:hAnsi="Arial Narrow" w:cs="Arial"/>
          <w:bCs/>
          <w:sz w:val="27"/>
          <w:szCs w:val="27"/>
        </w:rPr>
        <w:t>cuatro</w:t>
      </w:r>
      <w:r w:rsidRPr="009B14C4">
        <w:rPr>
          <w:rFonts w:ascii="Arial Narrow" w:hAnsi="Arial Narrow" w:cs="Arial"/>
          <w:bCs/>
          <w:sz w:val="27"/>
          <w:szCs w:val="27"/>
        </w:rPr>
        <w:t xml:space="preserve"> días,</w:t>
      </w:r>
      <w:r w:rsidRPr="009B14C4">
        <w:rPr>
          <w:rFonts w:ascii="Arial Narrow" w:hAnsi="Arial Narrow"/>
          <w:sz w:val="27"/>
          <w:szCs w:val="27"/>
          <w:lang w:val="es-MX"/>
        </w:rPr>
        <w:t xml:space="preserve"> </w:t>
      </w:r>
      <w:r w:rsidRPr="009B14C4">
        <w:rPr>
          <w:rFonts w:ascii="Arial Narrow" w:hAnsi="Arial Narrow" w:cs="Arial Narrow"/>
          <w:sz w:val="27"/>
          <w:szCs w:val="27"/>
          <w:lang w:val="es-MX"/>
        </w:rPr>
        <w:t>para e</w:t>
      </w:r>
      <w:r w:rsidR="004E7CE5" w:rsidRPr="009B14C4">
        <w:rPr>
          <w:rFonts w:ascii="Arial Narrow" w:hAnsi="Arial Narrow" w:cs="Arial Narrow"/>
          <w:sz w:val="27"/>
          <w:szCs w:val="27"/>
          <w:lang w:val="es-MX"/>
        </w:rPr>
        <w:t>l</w:t>
      </w:r>
      <w:r w:rsidRPr="009B14C4">
        <w:rPr>
          <w:rFonts w:ascii="Arial Narrow" w:hAnsi="Arial Narrow" w:cs="Arial Narrow"/>
          <w:sz w:val="27"/>
          <w:szCs w:val="27"/>
          <w:lang w:val="es-MX"/>
        </w:rPr>
        <w:t xml:space="preserve"> cálculo</w:t>
      </w:r>
      <w:r w:rsidR="004E7CE5" w:rsidRPr="009B14C4">
        <w:rPr>
          <w:rFonts w:ascii="Arial Narrow" w:hAnsi="Arial Narrow" w:cs="Arial Narrow"/>
          <w:sz w:val="27"/>
          <w:szCs w:val="27"/>
          <w:lang w:val="es-MX"/>
        </w:rPr>
        <w:t xml:space="preserve"> del mes y los días</w:t>
      </w:r>
      <w:r w:rsidRPr="009B14C4">
        <w:rPr>
          <w:rFonts w:ascii="Arial Narrow" w:hAnsi="Arial Narrow" w:cs="Arial Narrow"/>
          <w:sz w:val="27"/>
          <w:szCs w:val="27"/>
          <w:lang w:val="es-MX"/>
        </w:rPr>
        <w:t>, se aplicó una regla de tres</w:t>
      </w:r>
      <w:r w:rsidR="004E7CE5" w:rsidRPr="009B14C4">
        <w:rPr>
          <w:rFonts w:ascii="Arial Narrow" w:hAnsi="Arial Narrow" w:cs="Arial Narrow"/>
          <w:sz w:val="27"/>
          <w:szCs w:val="27"/>
          <w:lang w:val="es-MX"/>
        </w:rPr>
        <w:t>,</w:t>
      </w:r>
      <w:r w:rsidRPr="009B14C4">
        <w:rPr>
          <w:rFonts w:ascii="Arial Narrow" w:hAnsi="Arial Narrow" w:cs="Arial Narrow"/>
          <w:sz w:val="27"/>
          <w:szCs w:val="27"/>
          <w:lang w:val="es-MX"/>
        </w:rPr>
        <w:t xml:space="preserve"> multiplica</w:t>
      </w:r>
      <w:r w:rsidR="004E7CE5" w:rsidRPr="009B14C4">
        <w:rPr>
          <w:rFonts w:ascii="Arial Narrow" w:hAnsi="Arial Narrow" w:cs="Arial Narrow"/>
          <w:sz w:val="27"/>
          <w:szCs w:val="27"/>
          <w:lang w:val="es-MX"/>
        </w:rPr>
        <w:t>ndo</w:t>
      </w:r>
      <w:r w:rsidRPr="009B14C4">
        <w:rPr>
          <w:rFonts w:ascii="Arial Narrow" w:hAnsi="Arial Narrow" w:cs="Arial Narrow"/>
          <w:sz w:val="27"/>
          <w:szCs w:val="27"/>
          <w:lang w:val="es-MX"/>
        </w:rPr>
        <w:t xml:space="preserve"> </w:t>
      </w:r>
      <w:r w:rsidR="00C25D62" w:rsidRPr="009B14C4">
        <w:rPr>
          <w:rFonts w:ascii="Arial Narrow" w:hAnsi="Arial Narrow" w:cs="Arial"/>
          <w:bCs/>
          <w:sz w:val="27"/>
          <w:szCs w:val="27"/>
        </w:rPr>
        <w:t>4</w:t>
      </w:r>
      <w:r w:rsidR="004E7CE5" w:rsidRPr="009B14C4">
        <w:rPr>
          <w:rFonts w:ascii="Arial Narrow" w:hAnsi="Arial Narrow" w:cs="Arial"/>
          <w:bCs/>
          <w:sz w:val="27"/>
          <w:szCs w:val="27"/>
        </w:rPr>
        <w:t>1</w:t>
      </w:r>
      <w:r w:rsidR="00BB6F01" w:rsidRPr="009B14C4">
        <w:rPr>
          <w:rFonts w:ascii="Arial Narrow" w:hAnsi="Arial Narrow" w:cs="Arial"/>
          <w:bCs/>
          <w:sz w:val="27"/>
          <w:szCs w:val="27"/>
        </w:rPr>
        <w:t xml:space="preserve"> cuarenta</w:t>
      </w:r>
      <w:r w:rsidR="004E7CE5" w:rsidRPr="009B14C4">
        <w:rPr>
          <w:rFonts w:ascii="Arial Narrow" w:hAnsi="Arial Narrow" w:cs="Arial"/>
          <w:bCs/>
          <w:sz w:val="27"/>
          <w:szCs w:val="27"/>
        </w:rPr>
        <w:t xml:space="preserve"> y un</w:t>
      </w:r>
      <w:r w:rsidR="00BB6F01" w:rsidRPr="009B14C4">
        <w:rPr>
          <w:rFonts w:ascii="Arial Narrow" w:hAnsi="Arial Narrow" w:cs="Arial"/>
          <w:bCs/>
          <w:sz w:val="27"/>
          <w:szCs w:val="27"/>
        </w:rPr>
        <w:t xml:space="preserve"> </w:t>
      </w:r>
      <w:r w:rsidR="00F424CF" w:rsidRPr="009B14C4">
        <w:rPr>
          <w:rFonts w:ascii="Arial Narrow" w:hAnsi="Arial Narrow" w:cs="Arial"/>
          <w:bCs/>
          <w:sz w:val="27"/>
          <w:szCs w:val="27"/>
        </w:rPr>
        <w:t>(30</w:t>
      </w:r>
      <w:r w:rsidR="00C25D62" w:rsidRPr="009B14C4">
        <w:rPr>
          <w:rFonts w:ascii="Arial Narrow" w:hAnsi="Arial Narrow" w:cs="Arial"/>
          <w:bCs/>
          <w:sz w:val="27"/>
          <w:szCs w:val="27"/>
        </w:rPr>
        <w:t xml:space="preserve"> </w:t>
      </w:r>
      <w:r w:rsidR="00F424CF" w:rsidRPr="009B14C4">
        <w:rPr>
          <w:rFonts w:ascii="Arial Narrow" w:hAnsi="Arial Narrow" w:cs="Arial"/>
          <w:bCs/>
          <w:sz w:val="27"/>
          <w:szCs w:val="27"/>
        </w:rPr>
        <w:t>+</w:t>
      </w:r>
      <w:r w:rsidR="00C25D62" w:rsidRPr="009B14C4">
        <w:rPr>
          <w:rFonts w:ascii="Arial Narrow" w:hAnsi="Arial Narrow" w:cs="Arial"/>
          <w:bCs/>
          <w:sz w:val="27"/>
          <w:szCs w:val="27"/>
        </w:rPr>
        <w:t xml:space="preserve"> 1</w:t>
      </w:r>
      <w:r w:rsidR="004E7CE5" w:rsidRPr="009B14C4">
        <w:rPr>
          <w:rFonts w:ascii="Arial Narrow" w:hAnsi="Arial Narrow" w:cs="Arial"/>
          <w:bCs/>
          <w:sz w:val="27"/>
          <w:szCs w:val="27"/>
        </w:rPr>
        <w:t>1</w:t>
      </w:r>
      <w:r w:rsidR="00C25D62" w:rsidRPr="009B14C4">
        <w:rPr>
          <w:rFonts w:ascii="Arial Narrow" w:hAnsi="Arial Narrow" w:cs="Arial"/>
          <w:bCs/>
          <w:sz w:val="27"/>
          <w:szCs w:val="27"/>
        </w:rPr>
        <w:t xml:space="preserve"> </w:t>
      </w:r>
      <w:r w:rsidR="00F424CF" w:rsidRPr="009B14C4">
        <w:rPr>
          <w:rFonts w:ascii="Arial Narrow" w:hAnsi="Arial Narrow" w:cs="Arial"/>
          <w:bCs/>
          <w:sz w:val="27"/>
          <w:szCs w:val="27"/>
        </w:rPr>
        <w:t>=</w:t>
      </w:r>
      <w:r w:rsidR="00C25D62" w:rsidRPr="009B14C4">
        <w:rPr>
          <w:rFonts w:ascii="Arial Narrow" w:hAnsi="Arial Narrow" w:cs="Arial"/>
          <w:bCs/>
          <w:sz w:val="27"/>
          <w:szCs w:val="27"/>
        </w:rPr>
        <w:t xml:space="preserve"> 4</w:t>
      </w:r>
      <w:r w:rsidR="004E7CE5" w:rsidRPr="009B14C4">
        <w:rPr>
          <w:rFonts w:ascii="Arial Narrow" w:hAnsi="Arial Narrow" w:cs="Arial"/>
          <w:bCs/>
          <w:sz w:val="27"/>
          <w:szCs w:val="27"/>
        </w:rPr>
        <w:t>1</w:t>
      </w:r>
      <w:r w:rsidR="00F424CF" w:rsidRPr="009B14C4">
        <w:rPr>
          <w:rFonts w:ascii="Arial Narrow" w:hAnsi="Arial Narrow" w:cs="Arial"/>
          <w:bCs/>
          <w:sz w:val="27"/>
          <w:szCs w:val="27"/>
        </w:rPr>
        <w:t>)</w:t>
      </w:r>
      <w:r w:rsidRPr="009B14C4">
        <w:rPr>
          <w:rFonts w:ascii="Arial Narrow" w:hAnsi="Arial Narrow" w:cs="Arial"/>
          <w:bCs/>
          <w:sz w:val="27"/>
          <w:szCs w:val="27"/>
        </w:rPr>
        <w:t xml:space="preserve"> </w:t>
      </w:r>
      <w:r w:rsidRPr="009B14C4">
        <w:rPr>
          <w:rFonts w:ascii="Arial Narrow" w:hAnsi="Arial Narrow" w:cs="Arial Narrow"/>
          <w:sz w:val="27"/>
          <w:szCs w:val="27"/>
          <w:lang w:val="es-MX"/>
        </w:rPr>
        <w:t xml:space="preserve">por </w:t>
      </w:r>
      <w:r w:rsidR="00F424CF" w:rsidRPr="009B14C4">
        <w:rPr>
          <w:rFonts w:ascii="Arial Narrow" w:hAnsi="Arial Narrow" w:cs="Arial Narrow"/>
          <w:sz w:val="27"/>
          <w:szCs w:val="27"/>
          <w:lang w:val="es-MX"/>
        </w:rPr>
        <w:t>2</w:t>
      </w:r>
      <w:r w:rsidR="004E7CE5" w:rsidRPr="009B14C4">
        <w:rPr>
          <w:rFonts w:ascii="Arial Narrow" w:hAnsi="Arial Narrow" w:cs="Arial Narrow"/>
          <w:sz w:val="27"/>
          <w:szCs w:val="27"/>
          <w:lang w:val="es-MX"/>
        </w:rPr>
        <w:t xml:space="preserve">0 entre </w:t>
      </w:r>
      <w:r w:rsidRPr="009B14C4">
        <w:rPr>
          <w:rFonts w:ascii="Arial Narrow" w:hAnsi="Arial Narrow" w:cs="Arial Narrow"/>
          <w:sz w:val="27"/>
          <w:szCs w:val="27"/>
          <w:lang w:val="es-MX"/>
        </w:rPr>
        <w:t>365)</w:t>
      </w:r>
      <w:r w:rsidRPr="009B14C4">
        <w:rPr>
          <w:rFonts w:ascii="Arial Narrow" w:hAnsi="Arial Narrow"/>
          <w:bCs/>
          <w:sz w:val="27"/>
          <w:szCs w:val="27"/>
        </w:rPr>
        <w:t xml:space="preserve">. . </w:t>
      </w:r>
      <w:r w:rsidR="00E2317E" w:rsidRPr="009B14C4">
        <w:rPr>
          <w:rFonts w:ascii="Arial Narrow" w:hAnsi="Arial Narrow"/>
          <w:bCs/>
          <w:sz w:val="27"/>
          <w:szCs w:val="27"/>
        </w:rPr>
        <w:t xml:space="preserve">. . . . . . . . . . . . . . . . . . . . . . . . . . . </w:t>
      </w:r>
      <w:r w:rsidR="004440C5" w:rsidRPr="009B14C4">
        <w:rPr>
          <w:rFonts w:ascii="Arial Narrow" w:hAnsi="Arial Narrow"/>
          <w:bCs/>
          <w:sz w:val="27"/>
          <w:szCs w:val="27"/>
        </w:rPr>
        <w:t xml:space="preserve">. . . . . . . . . . . . . . . . . . . . </w:t>
      </w:r>
      <w:r w:rsidR="00C25D62" w:rsidRPr="009B14C4">
        <w:rPr>
          <w:rFonts w:ascii="Arial Narrow" w:hAnsi="Arial Narrow"/>
          <w:bCs/>
          <w:sz w:val="27"/>
          <w:szCs w:val="27"/>
        </w:rPr>
        <w:t>.</w:t>
      </w:r>
      <w:r w:rsidR="004440C5" w:rsidRPr="009B14C4">
        <w:rPr>
          <w:rFonts w:ascii="Arial Narrow" w:hAnsi="Arial Narrow"/>
          <w:bCs/>
          <w:sz w:val="27"/>
          <w:szCs w:val="27"/>
        </w:rPr>
        <w:t xml:space="preserve"> </w:t>
      </w:r>
      <w:r w:rsidR="00C25D62" w:rsidRPr="009B14C4">
        <w:rPr>
          <w:rFonts w:ascii="Arial Narrow" w:hAnsi="Arial Narrow"/>
          <w:bCs/>
          <w:sz w:val="27"/>
          <w:szCs w:val="27"/>
        </w:rPr>
        <w:t>. . . . . . . . . . . .</w:t>
      </w:r>
      <w:r w:rsidR="004E7CE5" w:rsidRPr="009B14C4">
        <w:rPr>
          <w:rFonts w:ascii="Arial Narrow" w:hAnsi="Arial Narrow"/>
          <w:bCs/>
          <w:sz w:val="27"/>
          <w:szCs w:val="27"/>
        </w:rPr>
        <w:t xml:space="preserve"> . . </w:t>
      </w:r>
    </w:p>
    <w:p w:rsidR="00CB1C00" w:rsidRPr="009B14C4" w:rsidRDefault="00CB1C00" w:rsidP="00CB1C00">
      <w:pPr>
        <w:spacing w:line="360" w:lineRule="auto"/>
        <w:ind w:firstLine="708"/>
        <w:rPr>
          <w:rFonts w:ascii="Arial Narrow" w:hAnsi="Arial Narrow"/>
          <w:bCs/>
          <w:sz w:val="27"/>
          <w:szCs w:val="27"/>
        </w:rPr>
      </w:pPr>
      <w:r w:rsidRPr="009B14C4">
        <w:rPr>
          <w:rFonts w:ascii="Arial Narrow" w:hAnsi="Arial Narrow"/>
          <w:sz w:val="27"/>
          <w:szCs w:val="27"/>
          <w:lang w:val="es-MX"/>
        </w:rPr>
        <w:lastRenderedPageBreak/>
        <w:t>Sobre particular se precisa que para fijar</w:t>
      </w:r>
      <w:r w:rsidRPr="009B14C4">
        <w:rPr>
          <w:rFonts w:ascii="Arial Narrow" w:hAnsi="Arial Narrow" w:cs="Arial Narrow"/>
          <w:sz w:val="27"/>
          <w:szCs w:val="27"/>
        </w:rPr>
        <w:t xml:space="preserve"> la remuneración ordinaria diaria, se toma como base </w:t>
      </w:r>
      <w:r w:rsidRPr="009B14C4">
        <w:rPr>
          <w:rFonts w:ascii="Arial Narrow" w:hAnsi="Arial Narrow"/>
          <w:sz w:val="27"/>
          <w:szCs w:val="27"/>
        </w:rPr>
        <w:t xml:space="preserve">el recibo de pago que comprende la catorcena que va del día </w:t>
      </w:r>
      <w:r w:rsidR="00086187" w:rsidRPr="009B14C4">
        <w:rPr>
          <w:rFonts w:ascii="Arial Narrow" w:hAnsi="Arial Narrow"/>
          <w:sz w:val="27"/>
          <w:szCs w:val="27"/>
        </w:rPr>
        <w:t>24 veinticuatro de julio al 06 seis de agosto del año 2015 dos mil quince</w:t>
      </w:r>
      <w:r w:rsidRPr="009B14C4">
        <w:rPr>
          <w:rFonts w:ascii="Arial Narrow" w:hAnsi="Arial Narrow"/>
          <w:sz w:val="27"/>
          <w:szCs w:val="27"/>
        </w:rPr>
        <w:t>, documento en el cual se aprecia, la remuneración que percibía la parte impetrante por la prestación de servicios, integrada con los siguientes conceptos: a)</w:t>
      </w:r>
      <w:r w:rsidR="004440C5" w:rsidRPr="009B14C4">
        <w:rPr>
          <w:rFonts w:ascii="Arial Narrow" w:hAnsi="Arial Narrow"/>
          <w:sz w:val="27"/>
          <w:szCs w:val="27"/>
        </w:rPr>
        <w:t>.-</w:t>
      </w:r>
      <w:r w:rsidRPr="009B14C4">
        <w:rPr>
          <w:rFonts w:ascii="Arial Narrow" w:hAnsi="Arial Narrow"/>
          <w:sz w:val="27"/>
          <w:szCs w:val="27"/>
        </w:rPr>
        <w:t xml:space="preserve"> Premio puntualidad $</w:t>
      </w:r>
      <w:r w:rsidR="00086187" w:rsidRPr="009B14C4">
        <w:rPr>
          <w:rFonts w:ascii="Arial Narrow" w:hAnsi="Arial Narrow"/>
          <w:sz w:val="27"/>
          <w:szCs w:val="27"/>
        </w:rPr>
        <w:t>594.04 (quinientos  noventa y cuatro pesos 04</w:t>
      </w:r>
      <w:r w:rsidRPr="009B14C4">
        <w:rPr>
          <w:rFonts w:ascii="Arial Narrow" w:hAnsi="Arial Narrow"/>
          <w:sz w:val="27"/>
          <w:szCs w:val="27"/>
        </w:rPr>
        <w:t>/100 moneda nacional); b)</w:t>
      </w:r>
      <w:r w:rsidR="004440C5" w:rsidRPr="009B14C4">
        <w:rPr>
          <w:rFonts w:ascii="Arial Narrow" w:hAnsi="Arial Narrow"/>
          <w:sz w:val="27"/>
          <w:szCs w:val="27"/>
        </w:rPr>
        <w:t>.-</w:t>
      </w:r>
      <w:r w:rsidRPr="009B14C4">
        <w:rPr>
          <w:rFonts w:ascii="Arial Narrow" w:hAnsi="Arial Narrow"/>
          <w:sz w:val="27"/>
          <w:szCs w:val="27"/>
        </w:rPr>
        <w:t xml:space="preserve"> </w:t>
      </w:r>
      <w:r w:rsidR="00086187" w:rsidRPr="009B14C4">
        <w:rPr>
          <w:rFonts w:ascii="Arial Narrow" w:hAnsi="Arial Narrow"/>
          <w:sz w:val="27"/>
          <w:szCs w:val="27"/>
        </w:rPr>
        <w:t>Fondo de ahorro</w:t>
      </w:r>
      <w:r w:rsidRPr="009B14C4">
        <w:rPr>
          <w:rFonts w:ascii="Arial Narrow" w:hAnsi="Arial Narrow"/>
          <w:sz w:val="27"/>
          <w:szCs w:val="27"/>
        </w:rPr>
        <w:t xml:space="preserve"> </w:t>
      </w:r>
      <w:r w:rsidR="00086187" w:rsidRPr="009B14C4">
        <w:rPr>
          <w:rFonts w:ascii="Arial Narrow" w:hAnsi="Arial Narrow"/>
          <w:sz w:val="27"/>
          <w:szCs w:val="27"/>
        </w:rPr>
        <w:t>$230.00</w:t>
      </w:r>
      <w:r w:rsidRPr="009B14C4">
        <w:rPr>
          <w:rFonts w:ascii="Arial Narrow" w:hAnsi="Arial Narrow"/>
          <w:sz w:val="27"/>
          <w:szCs w:val="27"/>
        </w:rPr>
        <w:t xml:space="preserve"> (</w:t>
      </w:r>
      <w:r w:rsidR="00086187" w:rsidRPr="009B14C4">
        <w:rPr>
          <w:rFonts w:ascii="Arial Narrow" w:hAnsi="Arial Narrow"/>
          <w:sz w:val="27"/>
          <w:szCs w:val="27"/>
        </w:rPr>
        <w:t>doscientos treinta pesos 00</w:t>
      </w:r>
      <w:r w:rsidRPr="009B14C4">
        <w:rPr>
          <w:rFonts w:ascii="Arial Narrow" w:hAnsi="Arial Narrow"/>
          <w:sz w:val="27"/>
          <w:szCs w:val="27"/>
        </w:rPr>
        <w:t>/100 moneda nacional); c)</w:t>
      </w:r>
      <w:r w:rsidR="004440C5" w:rsidRPr="009B14C4">
        <w:rPr>
          <w:rFonts w:ascii="Arial Narrow" w:hAnsi="Arial Narrow"/>
          <w:sz w:val="27"/>
          <w:szCs w:val="27"/>
        </w:rPr>
        <w:t>.-</w:t>
      </w:r>
      <w:r w:rsidR="00086187" w:rsidRPr="009B14C4">
        <w:rPr>
          <w:rFonts w:ascii="Arial Narrow" w:hAnsi="Arial Narrow"/>
          <w:sz w:val="27"/>
          <w:szCs w:val="27"/>
        </w:rPr>
        <w:t xml:space="preserve"> Una ayuda para alimentación</w:t>
      </w:r>
      <w:r w:rsidRPr="009B14C4">
        <w:rPr>
          <w:rFonts w:ascii="Arial Narrow" w:hAnsi="Arial Narrow"/>
          <w:sz w:val="27"/>
          <w:szCs w:val="27"/>
        </w:rPr>
        <w:t xml:space="preserve"> </w:t>
      </w:r>
      <w:r w:rsidR="00086187" w:rsidRPr="009B14C4">
        <w:rPr>
          <w:rFonts w:ascii="Arial Narrow" w:hAnsi="Arial Narrow"/>
          <w:sz w:val="27"/>
          <w:szCs w:val="27"/>
        </w:rPr>
        <w:t>$267.55</w:t>
      </w:r>
      <w:r w:rsidRPr="009B14C4">
        <w:rPr>
          <w:rFonts w:ascii="Arial Narrow" w:hAnsi="Arial Narrow"/>
          <w:sz w:val="27"/>
          <w:szCs w:val="27"/>
        </w:rPr>
        <w:t xml:space="preserve"> (</w:t>
      </w:r>
      <w:r w:rsidR="00086187" w:rsidRPr="009B14C4">
        <w:rPr>
          <w:rFonts w:ascii="Arial Narrow" w:hAnsi="Arial Narrow"/>
          <w:sz w:val="27"/>
          <w:szCs w:val="27"/>
        </w:rPr>
        <w:t>doscientos sesenta y siete pesos 55</w:t>
      </w:r>
      <w:r w:rsidRPr="009B14C4">
        <w:rPr>
          <w:rFonts w:ascii="Arial Narrow" w:hAnsi="Arial Narrow"/>
          <w:sz w:val="27"/>
          <w:szCs w:val="27"/>
        </w:rPr>
        <w:t>/100 moneda nacional); d)</w:t>
      </w:r>
      <w:r w:rsidR="004440C5" w:rsidRPr="009B14C4">
        <w:rPr>
          <w:rFonts w:ascii="Arial Narrow" w:hAnsi="Arial Narrow"/>
          <w:sz w:val="27"/>
          <w:szCs w:val="27"/>
        </w:rPr>
        <w:t>.-</w:t>
      </w:r>
      <w:r w:rsidRPr="009B14C4">
        <w:rPr>
          <w:rFonts w:ascii="Arial Narrow" w:hAnsi="Arial Narrow"/>
          <w:sz w:val="27"/>
          <w:szCs w:val="27"/>
        </w:rPr>
        <w:t xml:space="preserve"> </w:t>
      </w:r>
      <w:r w:rsidR="00086187" w:rsidRPr="009B14C4">
        <w:rPr>
          <w:rFonts w:ascii="Arial Narrow" w:hAnsi="Arial Narrow"/>
          <w:sz w:val="27"/>
          <w:szCs w:val="27"/>
        </w:rPr>
        <w:t>Sueldo</w:t>
      </w:r>
      <w:r w:rsidRPr="009B14C4">
        <w:rPr>
          <w:rFonts w:ascii="Arial Narrow" w:hAnsi="Arial Narrow"/>
          <w:sz w:val="27"/>
          <w:szCs w:val="27"/>
        </w:rPr>
        <w:t xml:space="preserve"> $</w:t>
      </w:r>
      <w:r w:rsidR="00086187" w:rsidRPr="009B14C4">
        <w:rPr>
          <w:rFonts w:ascii="Arial Narrow" w:hAnsi="Arial Narrow"/>
          <w:sz w:val="27"/>
          <w:szCs w:val="27"/>
        </w:rPr>
        <w:t>5,178.94</w:t>
      </w:r>
      <w:r w:rsidRPr="009B14C4">
        <w:rPr>
          <w:rFonts w:ascii="Arial Narrow" w:hAnsi="Arial Narrow"/>
          <w:sz w:val="27"/>
          <w:szCs w:val="27"/>
        </w:rPr>
        <w:t xml:space="preserve"> (</w:t>
      </w:r>
      <w:r w:rsidR="00086187" w:rsidRPr="009B14C4">
        <w:rPr>
          <w:rFonts w:ascii="Arial Narrow" w:hAnsi="Arial Narrow"/>
          <w:sz w:val="27"/>
          <w:szCs w:val="27"/>
        </w:rPr>
        <w:t>cinco mil ciento setenta y ocho pesos 94</w:t>
      </w:r>
      <w:r w:rsidRPr="009B14C4">
        <w:rPr>
          <w:rFonts w:ascii="Arial Narrow" w:hAnsi="Arial Narrow"/>
          <w:sz w:val="27"/>
          <w:szCs w:val="27"/>
        </w:rPr>
        <w:t>/100 moneda nacional); e)</w:t>
      </w:r>
      <w:r w:rsidR="004440C5" w:rsidRPr="009B14C4">
        <w:rPr>
          <w:rFonts w:ascii="Arial Narrow" w:hAnsi="Arial Narrow"/>
          <w:sz w:val="27"/>
          <w:szCs w:val="27"/>
        </w:rPr>
        <w:t>.-</w:t>
      </w:r>
      <w:r w:rsidRPr="009B14C4">
        <w:rPr>
          <w:rFonts w:ascii="Arial Narrow" w:hAnsi="Arial Narrow"/>
          <w:sz w:val="27"/>
          <w:szCs w:val="27"/>
        </w:rPr>
        <w:t xml:space="preserve"> </w:t>
      </w:r>
      <w:r w:rsidR="00086187" w:rsidRPr="009B14C4">
        <w:rPr>
          <w:rFonts w:ascii="Arial Narrow" w:hAnsi="Arial Narrow"/>
          <w:sz w:val="27"/>
          <w:szCs w:val="27"/>
        </w:rPr>
        <w:t>Despensa</w:t>
      </w:r>
      <w:r w:rsidR="004440C5" w:rsidRPr="009B14C4">
        <w:rPr>
          <w:rFonts w:ascii="Arial Narrow" w:hAnsi="Arial Narrow"/>
          <w:sz w:val="27"/>
          <w:szCs w:val="27"/>
        </w:rPr>
        <w:t xml:space="preserve"> D </w:t>
      </w:r>
      <w:r w:rsidRPr="009B14C4">
        <w:rPr>
          <w:rFonts w:ascii="Arial Narrow" w:hAnsi="Arial Narrow"/>
          <w:sz w:val="27"/>
          <w:szCs w:val="27"/>
        </w:rPr>
        <w:t>$</w:t>
      </w:r>
      <w:r w:rsidR="00086187" w:rsidRPr="009B14C4">
        <w:rPr>
          <w:rFonts w:ascii="Arial Narrow" w:hAnsi="Arial Narrow"/>
          <w:sz w:val="27"/>
          <w:szCs w:val="27"/>
        </w:rPr>
        <w:t>321.78</w:t>
      </w:r>
      <w:r w:rsidRPr="009B14C4">
        <w:rPr>
          <w:rFonts w:ascii="Arial Narrow" w:hAnsi="Arial Narrow"/>
          <w:sz w:val="27"/>
          <w:szCs w:val="27"/>
        </w:rPr>
        <w:t xml:space="preserve"> (</w:t>
      </w:r>
      <w:r w:rsidR="00086187" w:rsidRPr="009B14C4">
        <w:rPr>
          <w:rFonts w:ascii="Arial Narrow" w:hAnsi="Arial Narrow"/>
          <w:sz w:val="27"/>
          <w:szCs w:val="27"/>
        </w:rPr>
        <w:t>trescientos veintiún pesos 78</w:t>
      </w:r>
      <w:r w:rsidRPr="009B14C4">
        <w:rPr>
          <w:rFonts w:ascii="Arial Narrow" w:hAnsi="Arial Narrow"/>
          <w:sz w:val="27"/>
          <w:szCs w:val="27"/>
        </w:rPr>
        <w:t xml:space="preserve">/100 moneda nacional); </w:t>
      </w:r>
      <w:r w:rsidR="004440C5" w:rsidRPr="009B14C4">
        <w:rPr>
          <w:rFonts w:ascii="Arial Narrow" w:hAnsi="Arial Narrow"/>
          <w:sz w:val="27"/>
          <w:szCs w:val="27"/>
        </w:rPr>
        <w:t xml:space="preserve"> </w:t>
      </w:r>
      <w:r w:rsidRPr="009B14C4">
        <w:rPr>
          <w:rFonts w:ascii="Arial Narrow" w:hAnsi="Arial Narrow"/>
          <w:sz w:val="27"/>
          <w:szCs w:val="27"/>
        </w:rPr>
        <w:t>f)</w:t>
      </w:r>
      <w:r w:rsidR="004440C5" w:rsidRPr="009B14C4">
        <w:rPr>
          <w:rFonts w:ascii="Arial Narrow" w:hAnsi="Arial Narrow"/>
          <w:sz w:val="27"/>
          <w:szCs w:val="27"/>
        </w:rPr>
        <w:t>.-</w:t>
      </w:r>
      <w:r w:rsidRPr="009B14C4">
        <w:rPr>
          <w:rFonts w:ascii="Arial Narrow" w:hAnsi="Arial Narrow"/>
          <w:sz w:val="27"/>
          <w:szCs w:val="27"/>
        </w:rPr>
        <w:t xml:space="preserve"> </w:t>
      </w:r>
      <w:r w:rsidR="00086187" w:rsidRPr="009B14C4">
        <w:rPr>
          <w:rFonts w:ascii="Arial Narrow" w:hAnsi="Arial Narrow"/>
          <w:sz w:val="27"/>
          <w:szCs w:val="27"/>
        </w:rPr>
        <w:t>Ayuda despensas</w:t>
      </w:r>
      <w:r w:rsidRPr="009B14C4">
        <w:rPr>
          <w:rFonts w:ascii="Arial Narrow" w:hAnsi="Arial Narrow"/>
          <w:sz w:val="27"/>
          <w:szCs w:val="27"/>
        </w:rPr>
        <w:t xml:space="preserve"> $</w:t>
      </w:r>
      <w:r w:rsidR="00086187" w:rsidRPr="009B14C4">
        <w:rPr>
          <w:rFonts w:ascii="Arial Narrow" w:hAnsi="Arial Narrow"/>
          <w:sz w:val="27"/>
          <w:szCs w:val="27"/>
        </w:rPr>
        <w:t>321.72</w:t>
      </w:r>
      <w:r w:rsidRPr="009B14C4">
        <w:rPr>
          <w:rFonts w:ascii="Arial Narrow" w:hAnsi="Arial Narrow"/>
          <w:sz w:val="27"/>
          <w:szCs w:val="27"/>
        </w:rPr>
        <w:t xml:space="preserve"> (</w:t>
      </w:r>
      <w:r w:rsidR="00086187" w:rsidRPr="009B14C4">
        <w:rPr>
          <w:rFonts w:ascii="Arial Narrow" w:hAnsi="Arial Narrow"/>
          <w:sz w:val="27"/>
          <w:szCs w:val="27"/>
        </w:rPr>
        <w:t>trescientos veintiún pesos 72</w:t>
      </w:r>
      <w:r w:rsidRPr="009B14C4">
        <w:rPr>
          <w:rFonts w:ascii="Arial Narrow" w:hAnsi="Arial Narrow"/>
          <w:sz w:val="27"/>
          <w:szCs w:val="27"/>
        </w:rPr>
        <w:t xml:space="preserve">/100 moneda nacional); g) </w:t>
      </w:r>
      <w:r w:rsidR="00086187" w:rsidRPr="009B14C4">
        <w:rPr>
          <w:rFonts w:ascii="Arial Narrow" w:hAnsi="Arial Narrow"/>
          <w:sz w:val="27"/>
          <w:szCs w:val="27"/>
        </w:rPr>
        <w:t>Premio de asistencia</w:t>
      </w:r>
      <w:r w:rsidRPr="009B14C4">
        <w:rPr>
          <w:rFonts w:ascii="Arial Narrow" w:hAnsi="Arial Narrow"/>
          <w:sz w:val="27"/>
          <w:szCs w:val="27"/>
        </w:rPr>
        <w:t xml:space="preserve"> $</w:t>
      </w:r>
      <w:r w:rsidR="00086187" w:rsidRPr="009B14C4">
        <w:rPr>
          <w:rFonts w:ascii="Arial Narrow" w:hAnsi="Arial Narrow"/>
          <w:sz w:val="27"/>
          <w:szCs w:val="27"/>
        </w:rPr>
        <w:t>594.04</w:t>
      </w:r>
      <w:r w:rsidRPr="009B14C4">
        <w:rPr>
          <w:rFonts w:ascii="Arial Narrow" w:hAnsi="Arial Narrow"/>
          <w:sz w:val="27"/>
          <w:szCs w:val="27"/>
        </w:rPr>
        <w:t xml:space="preserve"> (</w:t>
      </w:r>
      <w:r w:rsidR="00086187" w:rsidRPr="009B14C4">
        <w:rPr>
          <w:rFonts w:ascii="Arial Narrow" w:hAnsi="Arial Narrow"/>
          <w:sz w:val="27"/>
          <w:szCs w:val="27"/>
        </w:rPr>
        <w:t>quinientos noventa y cuatro pesos 04</w:t>
      </w:r>
      <w:r w:rsidRPr="009B14C4">
        <w:rPr>
          <w:rFonts w:ascii="Arial Narrow" w:hAnsi="Arial Narrow"/>
          <w:sz w:val="27"/>
          <w:szCs w:val="27"/>
        </w:rPr>
        <w:t>/100 moneda nacional). Cantidades que sumadas dan una remuneración por catorcena de $</w:t>
      </w:r>
      <w:r w:rsidR="00E2317E" w:rsidRPr="009B14C4">
        <w:rPr>
          <w:rFonts w:ascii="Arial Narrow" w:hAnsi="Arial Narrow"/>
          <w:sz w:val="27"/>
          <w:szCs w:val="27"/>
        </w:rPr>
        <w:t>7</w:t>
      </w:r>
      <w:r w:rsidRPr="009B14C4">
        <w:rPr>
          <w:rFonts w:ascii="Arial Narrow" w:hAnsi="Arial Narrow"/>
          <w:sz w:val="27"/>
          <w:szCs w:val="27"/>
        </w:rPr>
        <w:t>,</w:t>
      </w:r>
      <w:r w:rsidR="00E2317E" w:rsidRPr="009B14C4">
        <w:rPr>
          <w:rFonts w:ascii="Arial Narrow" w:hAnsi="Arial Narrow"/>
          <w:sz w:val="27"/>
          <w:szCs w:val="27"/>
        </w:rPr>
        <w:t>508.07</w:t>
      </w:r>
      <w:r w:rsidRPr="009B14C4">
        <w:rPr>
          <w:rFonts w:ascii="Arial Narrow" w:hAnsi="Arial Narrow"/>
          <w:sz w:val="27"/>
          <w:szCs w:val="27"/>
        </w:rPr>
        <w:t xml:space="preserve"> (</w:t>
      </w:r>
      <w:r w:rsidR="00E2317E" w:rsidRPr="009B14C4">
        <w:rPr>
          <w:rFonts w:ascii="Arial Narrow" w:hAnsi="Arial Narrow"/>
          <w:sz w:val="27"/>
          <w:szCs w:val="27"/>
        </w:rPr>
        <w:t>siete mil quinientos ocho pesos 07</w:t>
      </w:r>
      <w:r w:rsidRPr="009B14C4">
        <w:rPr>
          <w:rFonts w:ascii="Arial Narrow" w:hAnsi="Arial Narrow"/>
          <w:sz w:val="27"/>
          <w:szCs w:val="27"/>
        </w:rPr>
        <w:t xml:space="preserve">/100 moneda nacional), cantidad que dividida entre 14 catorce días, nos da como resultado la cantidad de </w:t>
      </w:r>
      <w:r w:rsidR="00E2317E" w:rsidRPr="009B14C4">
        <w:rPr>
          <w:rFonts w:ascii="Arial Narrow" w:hAnsi="Arial Narrow"/>
          <w:sz w:val="27"/>
          <w:szCs w:val="27"/>
        </w:rPr>
        <w:t>$536.29</w:t>
      </w:r>
      <w:r w:rsidRPr="009B14C4">
        <w:rPr>
          <w:rFonts w:ascii="Arial Narrow" w:hAnsi="Arial Narrow"/>
          <w:sz w:val="27"/>
          <w:szCs w:val="27"/>
        </w:rPr>
        <w:t xml:space="preserve"> (</w:t>
      </w:r>
      <w:r w:rsidR="00E2317E" w:rsidRPr="009B14C4">
        <w:rPr>
          <w:rFonts w:ascii="Arial Narrow" w:hAnsi="Arial Narrow"/>
          <w:sz w:val="27"/>
          <w:szCs w:val="27"/>
        </w:rPr>
        <w:t>quinientos treinta y seis pesos 29</w:t>
      </w:r>
      <w:r w:rsidRPr="009B14C4">
        <w:rPr>
          <w:rFonts w:ascii="Arial Narrow" w:hAnsi="Arial Narrow"/>
          <w:sz w:val="27"/>
          <w:szCs w:val="27"/>
        </w:rPr>
        <w:t>/100 moneda nacional), que constituye el ingreso diario o cuota que percibía la parte justiciable como remuneración por un día habitual de servicios o jornada normal, cantidad sin deducciones</w:t>
      </w:r>
      <w:r w:rsidRPr="009B14C4">
        <w:rPr>
          <w:rFonts w:ascii="Arial Narrow" w:hAnsi="Arial Narrow" w:cs="Arial Narrow"/>
          <w:sz w:val="27"/>
          <w:szCs w:val="27"/>
        </w:rPr>
        <w:t>; e</w:t>
      </w:r>
      <w:r w:rsidRPr="009B14C4">
        <w:rPr>
          <w:rFonts w:ascii="Arial Narrow" w:hAnsi="Arial Narrow"/>
          <w:sz w:val="27"/>
          <w:szCs w:val="27"/>
        </w:rPr>
        <w:t xml:space="preserve">l referido recibo de nómina, </w:t>
      </w:r>
      <w:r w:rsidRPr="009B14C4">
        <w:rPr>
          <w:rFonts w:ascii="Arial Narrow" w:hAnsi="Arial Narrow" w:cs="Arial Narrow"/>
          <w:sz w:val="27"/>
          <w:szCs w:val="27"/>
        </w:rPr>
        <w:t xml:space="preserve">de acuerdo a lo estipulado por los artículos 117 y 121 del Código de Procedimiento y Justicia Administrativa para el Estado y los Municipios de Guanajuato, </w:t>
      </w:r>
      <w:r w:rsidRPr="009B14C4">
        <w:rPr>
          <w:rFonts w:ascii="Arial Narrow" w:hAnsi="Arial Narrow"/>
          <w:sz w:val="27"/>
          <w:szCs w:val="27"/>
        </w:rPr>
        <w:t xml:space="preserve">merece valor probatorio, toda vez que se encuentra expedido a nombre de la parte justiciable y </w:t>
      </w:r>
      <w:r w:rsidRPr="009B14C4">
        <w:rPr>
          <w:rFonts w:ascii="Arial Narrow" w:hAnsi="Arial Narrow" w:cs="Arial Narrow"/>
          <w:sz w:val="27"/>
          <w:szCs w:val="27"/>
        </w:rPr>
        <w:t>obra en papel autocopiable en el formato oficial, ya que contiene el escudo del municipio, el logotipo de la Administración del Ayuntamiento 2012-2015</w:t>
      </w:r>
      <w:r w:rsidRPr="009B14C4">
        <w:rPr>
          <w:rFonts w:ascii="Arial Narrow" w:hAnsi="Arial Narrow"/>
          <w:sz w:val="27"/>
          <w:szCs w:val="27"/>
        </w:rPr>
        <w:t xml:space="preserve"> y </w:t>
      </w:r>
      <w:r w:rsidRPr="009B14C4">
        <w:rPr>
          <w:rFonts w:ascii="Arial Narrow" w:hAnsi="Arial Narrow" w:cs="Arial Narrow"/>
          <w:sz w:val="27"/>
          <w:szCs w:val="27"/>
        </w:rPr>
        <w:t xml:space="preserve">en el mismo aparece la firma </w:t>
      </w:r>
      <w:r w:rsidRPr="009B14C4">
        <w:rPr>
          <w:rFonts w:ascii="Arial Narrow" w:hAnsi="Arial Narrow"/>
          <w:sz w:val="27"/>
          <w:szCs w:val="27"/>
        </w:rPr>
        <w:t xml:space="preserve">de la parte justiciable. . . . </w:t>
      </w:r>
      <w:r w:rsidR="004440C5" w:rsidRPr="009B14C4">
        <w:rPr>
          <w:rFonts w:ascii="Arial Narrow" w:hAnsi="Arial Narrow"/>
          <w:sz w:val="27"/>
          <w:szCs w:val="27"/>
        </w:rPr>
        <w:t>.</w:t>
      </w:r>
      <w:r w:rsidR="00E2317E" w:rsidRPr="009B14C4">
        <w:rPr>
          <w:rFonts w:ascii="Arial Narrow" w:hAnsi="Arial Narrow"/>
          <w:sz w:val="27"/>
          <w:szCs w:val="27"/>
        </w:rPr>
        <w:t xml:space="preserve"> . . . . . . . . . . . . . . . </w:t>
      </w:r>
      <w:r w:rsidR="004440C5" w:rsidRPr="009B14C4">
        <w:rPr>
          <w:rFonts w:ascii="Arial Narrow" w:hAnsi="Arial Narrow"/>
          <w:sz w:val="27"/>
          <w:szCs w:val="27"/>
        </w:rPr>
        <w:t xml:space="preserve"> </w:t>
      </w:r>
      <w:r w:rsidR="00E2317E" w:rsidRPr="009B14C4">
        <w:rPr>
          <w:rFonts w:ascii="Arial Narrow" w:hAnsi="Arial Narrow"/>
          <w:sz w:val="27"/>
          <w:szCs w:val="27"/>
        </w:rPr>
        <w:t>. . . . . . . . . . . . . . . . . . .</w:t>
      </w:r>
      <w:r w:rsidR="004440C5" w:rsidRPr="009B14C4">
        <w:rPr>
          <w:rFonts w:ascii="Arial Narrow" w:hAnsi="Arial Narrow"/>
          <w:sz w:val="27"/>
          <w:szCs w:val="27"/>
        </w:rPr>
        <w:t xml:space="preserve"> . . . .  </w:t>
      </w:r>
      <w:r w:rsidR="00E2317E" w:rsidRPr="009B14C4">
        <w:rPr>
          <w:rFonts w:ascii="Arial Narrow" w:hAnsi="Arial Narrow"/>
          <w:sz w:val="27"/>
          <w:szCs w:val="27"/>
        </w:rPr>
        <w:t xml:space="preserve"> </w:t>
      </w:r>
    </w:p>
    <w:p w:rsidR="00CB1C00" w:rsidRPr="009B14C4" w:rsidRDefault="00CB1C00" w:rsidP="00CB1C00">
      <w:pPr>
        <w:spacing w:line="276" w:lineRule="auto"/>
        <w:ind w:firstLine="0"/>
        <w:rPr>
          <w:rFonts w:ascii="Arial Narrow" w:hAnsi="Arial Narrow"/>
          <w:bCs/>
          <w:sz w:val="27"/>
          <w:szCs w:val="27"/>
        </w:rPr>
      </w:pPr>
    </w:p>
    <w:p w:rsidR="00CB1C00" w:rsidRPr="009B14C4" w:rsidRDefault="00CB1C00" w:rsidP="00CB1C00">
      <w:pPr>
        <w:spacing w:line="360" w:lineRule="auto"/>
        <w:ind w:firstLine="708"/>
        <w:rPr>
          <w:rFonts w:ascii="Arial Narrow" w:hAnsi="Arial Narrow"/>
          <w:sz w:val="27"/>
          <w:szCs w:val="27"/>
        </w:rPr>
      </w:pPr>
      <w:r w:rsidRPr="009B14C4">
        <w:rPr>
          <w:rFonts w:ascii="Arial Narrow" w:hAnsi="Arial Narrow"/>
          <w:sz w:val="27"/>
          <w:szCs w:val="27"/>
        </w:rPr>
        <w:t>De esta manera, la cantidad de $</w:t>
      </w:r>
      <w:r w:rsidR="00E2317E" w:rsidRPr="009B14C4">
        <w:rPr>
          <w:rFonts w:ascii="Arial Narrow" w:hAnsi="Arial Narrow"/>
          <w:sz w:val="27"/>
          <w:szCs w:val="27"/>
        </w:rPr>
        <w:t>536.29 (quinientos treinta y seis pesos 29/100 moneda nacional)</w:t>
      </w:r>
      <w:r w:rsidRPr="009B14C4">
        <w:rPr>
          <w:rFonts w:ascii="Arial Narrow" w:hAnsi="Arial Narrow"/>
          <w:sz w:val="27"/>
          <w:szCs w:val="27"/>
        </w:rPr>
        <w:t xml:space="preserve">, que constituye remuneración ordinara por un día habitual de servicios, para efectos de esta sentencia servirá de base para calcular el monto de las demás reclamaciones exigidas en la demanda cuando procedan. . . </w:t>
      </w:r>
      <w:r w:rsidR="004440C5" w:rsidRPr="009B14C4">
        <w:rPr>
          <w:rFonts w:ascii="Arial Narrow" w:hAnsi="Arial Narrow"/>
          <w:sz w:val="27"/>
          <w:szCs w:val="27"/>
        </w:rPr>
        <w:t>.</w:t>
      </w:r>
      <w:r w:rsidRPr="009B14C4">
        <w:rPr>
          <w:rFonts w:ascii="Arial Narrow" w:hAnsi="Arial Narrow"/>
          <w:sz w:val="27"/>
          <w:szCs w:val="27"/>
        </w:rPr>
        <w:t xml:space="preserve"> </w:t>
      </w:r>
      <w:r w:rsidR="004440C5" w:rsidRPr="009B14C4">
        <w:rPr>
          <w:rFonts w:ascii="Arial Narrow" w:hAnsi="Arial Narrow"/>
          <w:sz w:val="27"/>
          <w:szCs w:val="27"/>
        </w:rPr>
        <w:t xml:space="preserve">. . </w:t>
      </w:r>
      <w:r w:rsidR="004837DD" w:rsidRPr="009B14C4">
        <w:rPr>
          <w:rFonts w:ascii="Arial Narrow" w:hAnsi="Arial Narrow"/>
          <w:sz w:val="27"/>
          <w:szCs w:val="27"/>
        </w:rPr>
        <w:t xml:space="preserve">. </w:t>
      </w:r>
      <w:r w:rsidR="004440C5" w:rsidRPr="009B14C4">
        <w:rPr>
          <w:rFonts w:ascii="Arial Narrow" w:hAnsi="Arial Narrow"/>
          <w:sz w:val="27"/>
          <w:szCs w:val="27"/>
        </w:rPr>
        <w:t xml:space="preserve"> .</w:t>
      </w:r>
      <w:r w:rsidR="00E2317E" w:rsidRPr="009B14C4">
        <w:rPr>
          <w:rFonts w:ascii="Arial Narrow" w:hAnsi="Arial Narrow"/>
          <w:sz w:val="27"/>
          <w:szCs w:val="27"/>
        </w:rPr>
        <w:t xml:space="preserve"> . . . . . </w:t>
      </w:r>
    </w:p>
    <w:p w:rsidR="002F0576" w:rsidRPr="009B14C4" w:rsidRDefault="002F0576" w:rsidP="00C25D62">
      <w:pPr>
        <w:spacing w:line="276" w:lineRule="auto"/>
        <w:ind w:firstLine="0"/>
        <w:rPr>
          <w:rFonts w:ascii="Arial Narrow" w:hAnsi="Arial Narrow" w:cs="Arial"/>
          <w:bCs/>
          <w:sz w:val="27"/>
          <w:szCs w:val="27"/>
        </w:rPr>
      </w:pPr>
    </w:p>
    <w:p w:rsidR="00324CD0" w:rsidRPr="009B14C4" w:rsidRDefault="00561ABB" w:rsidP="0003536B">
      <w:pPr>
        <w:spacing w:line="360" w:lineRule="auto"/>
        <w:ind w:firstLine="708"/>
        <w:rPr>
          <w:rFonts w:ascii="Arial Narrow" w:hAnsi="Arial Narrow" w:cs="Arial Narrow"/>
          <w:bCs/>
          <w:sz w:val="27"/>
          <w:szCs w:val="27"/>
        </w:rPr>
      </w:pPr>
      <w:r w:rsidRPr="009B14C4">
        <w:rPr>
          <w:rFonts w:ascii="Arial Narrow" w:hAnsi="Arial Narrow" w:cs="Arial Narrow"/>
          <w:bCs/>
          <w:sz w:val="27"/>
          <w:szCs w:val="27"/>
          <w:lang w:val="es-MX"/>
        </w:rPr>
        <w:t>2.-</w:t>
      </w:r>
      <w:r w:rsidRPr="009B14C4">
        <w:rPr>
          <w:rFonts w:ascii="Arial Narrow" w:hAnsi="Arial Narrow" w:cs="Arial Narrow"/>
          <w:b/>
          <w:bCs/>
          <w:sz w:val="27"/>
          <w:szCs w:val="27"/>
          <w:lang w:val="es-MX"/>
        </w:rPr>
        <w:t xml:space="preserve"> </w:t>
      </w:r>
      <w:r w:rsidRPr="009B14C4">
        <w:rPr>
          <w:rFonts w:ascii="Arial Narrow" w:hAnsi="Arial Narrow" w:cs="Arial Narrow"/>
          <w:bCs/>
          <w:sz w:val="27"/>
          <w:szCs w:val="27"/>
        </w:rPr>
        <w:t xml:space="preserve">La parte actora en el inciso b) </w:t>
      </w:r>
      <w:r w:rsidR="004B0A48" w:rsidRPr="009B14C4">
        <w:rPr>
          <w:rFonts w:ascii="Arial Narrow" w:hAnsi="Arial Narrow" w:cs="Arial Narrow"/>
          <w:bCs/>
          <w:sz w:val="27"/>
          <w:szCs w:val="27"/>
        </w:rPr>
        <w:t>del</w:t>
      </w:r>
      <w:r w:rsidRPr="009B14C4">
        <w:rPr>
          <w:rFonts w:ascii="Arial Narrow" w:hAnsi="Arial Narrow" w:cs="Arial Narrow"/>
          <w:bCs/>
          <w:sz w:val="27"/>
          <w:szCs w:val="27"/>
        </w:rPr>
        <w:t xml:space="preserve"> tercer punto</w:t>
      </w:r>
      <w:r w:rsidR="00324CD0" w:rsidRPr="009B14C4">
        <w:rPr>
          <w:rFonts w:ascii="Arial Narrow" w:hAnsi="Arial Narrow"/>
          <w:sz w:val="27"/>
          <w:szCs w:val="27"/>
        </w:rPr>
        <w:t xml:space="preserve"> de la demanda, </w:t>
      </w:r>
      <w:r w:rsidRPr="009B14C4">
        <w:rPr>
          <w:rFonts w:ascii="Arial Narrow" w:hAnsi="Arial Narrow" w:cs="Arial Narrow"/>
          <w:bCs/>
          <w:sz w:val="27"/>
          <w:szCs w:val="27"/>
        </w:rPr>
        <w:t>relativo a la condena de la autoridad demandada, reclama el pago</w:t>
      </w:r>
      <w:r w:rsidR="00630A7B" w:rsidRPr="009B14C4">
        <w:rPr>
          <w:rFonts w:ascii="Arial Narrow" w:hAnsi="Arial Narrow" w:cs="Arial Narrow"/>
          <w:bCs/>
          <w:sz w:val="27"/>
          <w:szCs w:val="27"/>
        </w:rPr>
        <w:t xml:space="preserve"> de </w:t>
      </w:r>
      <w:r w:rsidR="00E2317E" w:rsidRPr="009B14C4">
        <w:rPr>
          <w:rFonts w:ascii="Arial Narrow" w:hAnsi="Arial Narrow" w:cs="Arial Narrow"/>
          <w:bCs/>
          <w:sz w:val="27"/>
          <w:szCs w:val="27"/>
        </w:rPr>
        <w:t xml:space="preserve">emolumentos o </w:t>
      </w:r>
      <w:r w:rsidR="00E2317E" w:rsidRPr="009B14C4">
        <w:rPr>
          <w:rFonts w:ascii="Arial Narrow" w:hAnsi="Arial Narrow" w:cs="Arial Narrow"/>
          <w:bCs/>
          <w:sz w:val="27"/>
          <w:szCs w:val="27"/>
        </w:rPr>
        <w:lastRenderedPageBreak/>
        <w:t>prestaciones que</w:t>
      </w:r>
      <w:r w:rsidR="00324CD0" w:rsidRPr="009B14C4">
        <w:rPr>
          <w:rFonts w:ascii="Arial Narrow" w:hAnsi="Arial Narrow" w:cs="Arial Narrow"/>
          <w:bCs/>
          <w:sz w:val="27"/>
          <w:szCs w:val="27"/>
        </w:rPr>
        <w:t xml:space="preserve"> el suscrito dejo de percibir, </w:t>
      </w:r>
      <w:r w:rsidR="00E2317E" w:rsidRPr="009B14C4">
        <w:rPr>
          <w:rFonts w:ascii="Arial Narrow" w:hAnsi="Arial Narrow" w:cs="Arial Narrow"/>
          <w:bCs/>
          <w:sz w:val="27"/>
          <w:szCs w:val="27"/>
        </w:rPr>
        <w:t>desde el 21</w:t>
      </w:r>
      <w:r w:rsidR="00A21CF2" w:rsidRPr="009B14C4">
        <w:rPr>
          <w:rFonts w:ascii="Arial Narrow" w:hAnsi="Arial Narrow" w:cs="Arial Narrow"/>
          <w:bCs/>
          <w:sz w:val="27"/>
          <w:szCs w:val="27"/>
        </w:rPr>
        <w:t xml:space="preserve"> </w:t>
      </w:r>
      <w:r w:rsidR="00324CD0" w:rsidRPr="009B14C4">
        <w:rPr>
          <w:rFonts w:ascii="Arial Narrow" w:hAnsi="Arial Narrow" w:cs="Arial Narrow"/>
          <w:bCs/>
          <w:sz w:val="27"/>
          <w:szCs w:val="27"/>
        </w:rPr>
        <w:t xml:space="preserve">veintiuno </w:t>
      </w:r>
      <w:r w:rsidR="00E2317E" w:rsidRPr="009B14C4">
        <w:rPr>
          <w:rFonts w:ascii="Arial Narrow" w:hAnsi="Arial Narrow" w:cs="Arial Narrow"/>
          <w:bCs/>
          <w:sz w:val="27"/>
          <w:szCs w:val="27"/>
        </w:rPr>
        <w:t>de julio del 2015</w:t>
      </w:r>
      <w:r w:rsidR="00324CD0" w:rsidRPr="009B14C4">
        <w:rPr>
          <w:rFonts w:ascii="Arial Narrow" w:hAnsi="Arial Narrow" w:cs="Arial Narrow"/>
          <w:bCs/>
          <w:sz w:val="27"/>
          <w:szCs w:val="27"/>
        </w:rPr>
        <w:t xml:space="preserve"> dos mil quince</w:t>
      </w:r>
      <w:r w:rsidRPr="009B14C4">
        <w:rPr>
          <w:rFonts w:ascii="Arial Narrow" w:hAnsi="Arial Narrow" w:cs="Arial Narrow"/>
          <w:bCs/>
          <w:sz w:val="27"/>
          <w:szCs w:val="27"/>
        </w:rPr>
        <w:t xml:space="preserve">, fecha </w:t>
      </w:r>
      <w:r w:rsidR="00630A7B" w:rsidRPr="009B14C4">
        <w:rPr>
          <w:rFonts w:ascii="Arial Narrow" w:hAnsi="Arial Narrow" w:cs="Arial Narrow"/>
          <w:bCs/>
          <w:sz w:val="27"/>
          <w:szCs w:val="27"/>
        </w:rPr>
        <w:t>en que me fue notifica</w:t>
      </w:r>
      <w:r w:rsidR="00324CD0" w:rsidRPr="009B14C4">
        <w:rPr>
          <w:rFonts w:ascii="Arial Narrow" w:hAnsi="Arial Narrow" w:cs="Arial Narrow"/>
          <w:bCs/>
          <w:sz w:val="27"/>
          <w:szCs w:val="27"/>
        </w:rPr>
        <w:t>da la Resolución que se impugna,</w:t>
      </w:r>
      <w:r w:rsidRPr="009B14C4">
        <w:rPr>
          <w:rFonts w:ascii="Arial Narrow" w:hAnsi="Arial Narrow" w:cs="Arial Narrow"/>
          <w:bCs/>
          <w:sz w:val="27"/>
          <w:szCs w:val="27"/>
        </w:rPr>
        <w:t xml:space="preserve"> hasta el día en que se ejecute la presente resolución.</w:t>
      </w:r>
      <w:r w:rsidR="00324CD0" w:rsidRPr="009B14C4">
        <w:rPr>
          <w:rFonts w:ascii="Arial Narrow" w:hAnsi="Arial Narrow" w:cs="Arial Narrow"/>
          <w:bCs/>
          <w:sz w:val="27"/>
          <w:szCs w:val="27"/>
        </w:rPr>
        <w:t xml:space="preserve"> En tanto, que la autoridad en la contestación de la demanda aduce que niega le asita a la actora derecho alguno para demandar el pago de emolumentos dejados de percibir, también llamados salarios caídos</w:t>
      </w:r>
      <w:r w:rsidR="00AB45E6" w:rsidRPr="009B14C4">
        <w:rPr>
          <w:rFonts w:ascii="Arial Narrow" w:hAnsi="Arial Narrow" w:cs="Arial Narrow"/>
          <w:bCs/>
          <w:sz w:val="27"/>
          <w:szCs w:val="27"/>
        </w:rPr>
        <w:t xml:space="preserve"> y no es procedente el pago de dicha prestación</w:t>
      </w:r>
      <w:r w:rsidR="00324CD0" w:rsidRPr="009B14C4">
        <w:rPr>
          <w:rFonts w:ascii="Arial Narrow" w:hAnsi="Arial Narrow" w:cs="Arial Narrow"/>
          <w:bCs/>
          <w:sz w:val="27"/>
          <w:szCs w:val="27"/>
        </w:rPr>
        <w:t>, en razón de que fue legal el cese del cargo que venía dese</w:t>
      </w:r>
      <w:r w:rsidR="00AB45E6" w:rsidRPr="009B14C4">
        <w:rPr>
          <w:rFonts w:ascii="Arial Narrow" w:hAnsi="Arial Narrow" w:cs="Arial Narrow"/>
          <w:bCs/>
          <w:sz w:val="27"/>
          <w:szCs w:val="27"/>
        </w:rPr>
        <w:t>mpeñando como policía municipal, asimismo no invoca fundamento legal alguno de donde se desprende el derecho, al contario e</w:t>
      </w:r>
      <w:r w:rsidR="00324CD0" w:rsidRPr="009B14C4">
        <w:rPr>
          <w:rFonts w:ascii="Arial Narrow" w:hAnsi="Arial Narrow" w:cs="Arial Narrow"/>
          <w:bCs/>
          <w:sz w:val="27"/>
          <w:szCs w:val="27"/>
        </w:rPr>
        <w:t xml:space="preserve">l artículo 50 párrafo segundo de la Ley del Sistema de Seguridad Pública del Estado de Guanajuato, </w:t>
      </w:r>
      <w:r w:rsidR="00AB45E6" w:rsidRPr="009B14C4">
        <w:rPr>
          <w:rFonts w:ascii="Arial Narrow" w:hAnsi="Arial Narrow" w:cs="Arial Narrow"/>
          <w:bCs/>
          <w:sz w:val="27"/>
          <w:szCs w:val="27"/>
        </w:rPr>
        <w:t xml:space="preserve">establece que en ningún caso </w:t>
      </w:r>
      <w:r w:rsidR="00324CD0" w:rsidRPr="009B14C4">
        <w:rPr>
          <w:rFonts w:ascii="Arial Narrow" w:hAnsi="Arial Narrow" w:cs="Arial Narrow"/>
          <w:bCs/>
          <w:sz w:val="27"/>
          <w:szCs w:val="27"/>
        </w:rPr>
        <w:t xml:space="preserve">procede dicha prestación. </w:t>
      </w:r>
      <w:r w:rsidR="00AB45E6" w:rsidRPr="009B14C4">
        <w:rPr>
          <w:rFonts w:ascii="Arial Narrow" w:hAnsi="Arial Narrow" w:cs="Arial Narrow"/>
          <w:bCs/>
          <w:sz w:val="27"/>
          <w:szCs w:val="27"/>
        </w:rPr>
        <w:t>. . . . . . . . . . . . . .</w:t>
      </w:r>
    </w:p>
    <w:p w:rsidR="0003536B" w:rsidRPr="009B14C4" w:rsidRDefault="0003536B" w:rsidP="00AB45E6">
      <w:pPr>
        <w:spacing w:line="276" w:lineRule="auto"/>
        <w:ind w:firstLine="0"/>
        <w:rPr>
          <w:rFonts w:ascii="Arial Narrow" w:hAnsi="Arial Narrow" w:cs="Arial Narrow"/>
          <w:bCs/>
          <w:sz w:val="27"/>
          <w:szCs w:val="27"/>
        </w:rPr>
      </w:pPr>
    </w:p>
    <w:p w:rsidR="0009311F" w:rsidRPr="009B14C4" w:rsidRDefault="0009311F" w:rsidP="004B0A48">
      <w:pPr>
        <w:spacing w:line="360" w:lineRule="auto"/>
        <w:ind w:firstLine="708"/>
        <w:rPr>
          <w:rFonts w:ascii="Arial Narrow" w:hAnsi="Arial Narrow" w:cs="Arial Narrow"/>
          <w:bCs/>
          <w:sz w:val="27"/>
          <w:szCs w:val="27"/>
        </w:rPr>
      </w:pPr>
      <w:r w:rsidRPr="009B14C4">
        <w:rPr>
          <w:rFonts w:ascii="Arial Narrow" w:hAnsi="Arial Narrow" w:cs="Arial Narrow"/>
          <w:bCs/>
          <w:sz w:val="27"/>
          <w:szCs w:val="27"/>
        </w:rPr>
        <w:t xml:space="preserve">Esta pretensión de </w:t>
      </w:r>
      <w:r w:rsidRPr="009B14C4">
        <w:rPr>
          <w:rFonts w:ascii="Arial Narrow" w:hAnsi="Arial Narrow" w:cs="Arial Narrow"/>
          <w:sz w:val="27"/>
          <w:szCs w:val="27"/>
        </w:rPr>
        <w:t>la remuneración ordinaria</w:t>
      </w:r>
      <w:r w:rsidRPr="009B14C4">
        <w:rPr>
          <w:rFonts w:ascii="Arial Narrow" w:hAnsi="Arial Narrow" w:cs="Arial Narrow"/>
          <w:bCs/>
          <w:sz w:val="27"/>
          <w:szCs w:val="27"/>
        </w:rPr>
        <w:t xml:space="preserve"> </w:t>
      </w:r>
      <w:r w:rsidRPr="009B14C4">
        <w:rPr>
          <w:rFonts w:ascii="Arial Narrow" w:hAnsi="Arial Narrow" w:cs="Arial Narrow"/>
          <w:sz w:val="27"/>
          <w:szCs w:val="27"/>
        </w:rPr>
        <w:t>diaria</w:t>
      </w:r>
      <w:r w:rsidRPr="009B14C4">
        <w:rPr>
          <w:rFonts w:ascii="Arial Narrow" w:hAnsi="Arial Narrow"/>
          <w:sz w:val="27"/>
          <w:szCs w:val="27"/>
        </w:rPr>
        <w:t xml:space="preserve"> que dejó de percibir por </w:t>
      </w:r>
      <w:r w:rsidR="0040731F" w:rsidRPr="009B14C4">
        <w:rPr>
          <w:rFonts w:ascii="Arial Narrow" w:hAnsi="Arial Narrow"/>
          <w:sz w:val="27"/>
          <w:szCs w:val="27"/>
        </w:rPr>
        <w:t>el cese</w:t>
      </w:r>
      <w:r w:rsidRPr="009B14C4">
        <w:rPr>
          <w:rFonts w:ascii="Arial Narrow" w:hAnsi="Arial Narrow"/>
          <w:sz w:val="27"/>
          <w:szCs w:val="27"/>
        </w:rPr>
        <w:t xml:space="preserve"> del cargo de policía, </w:t>
      </w:r>
      <w:r w:rsidRPr="009B14C4">
        <w:rPr>
          <w:rFonts w:ascii="Arial Narrow" w:hAnsi="Arial Narrow" w:cs="Arial Narrow"/>
          <w:bCs/>
          <w:sz w:val="27"/>
          <w:szCs w:val="27"/>
        </w:rPr>
        <w:t xml:space="preserve">resulta </w:t>
      </w:r>
      <w:r w:rsidRPr="009B14C4">
        <w:rPr>
          <w:rFonts w:ascii="Arial Narrow" w:hAnsi="Arial Narrow" w:cs="Arial Narrow"/>
          <w:b/>
          <w:bCs/>
          <w:sz w:val="27"/>
          <w:szCs w:val="27"/>
        </w:rPr>
        <w:t>PROCEDENTE,</w:t>
      </w:r>
      <w:r w:rsidRPr="009B14C4">
        <w:rPr>
          <w:rFonts w:ascii="Arial Narrow" w:hAnsi="Arial Narrow" w:cs="Arial Narrow"/>
          <w:bCs/>
          <w:sz w:val="27"/>
          <w:szCs w:val="27"/>
        </w:rPr>
        <w:t xml:space="preserve"> </w:t>
      </w:r>
      <w:r w:rsidR="004B0A48" w:rsidRPr="009B14C4">
        <w:rPr>
          <w:rFonts w:ascii="Arial Narrow" w:hAnsi="Arial Narrow" w:cs="Arial Narrow"/>
          <w:bCs/>
          <w:sz w:val="27"/>
          <w:szCs w:val="27"/>
        </w:rPr>
        <w:t xml:space="preserve">en términos precisados más adelante, </w:t>
      </w:r>
      <w:r w:rsidRPr="009B14C4">
        <w:rPr>
          <w:rFonts w:ascii="Arial Narrow" w:hAnsi="Arial Narrow" w:cs="Arial Narrow"/>
          <w:bCs/>
          <w:sz w:val="27"/>
          <w:szCs w:val="27"/>
        </w:rPr>
        <w:t>en mérito de las siguientes razones lógicas y jurídicas: . . . . .</w:t>
      </w:r>
      <w:r w:rsidR="00CF334A" w:rsidRPr="009B14C4">
        <w:rPr>
          <w:rFonts w:ascii="Arial Narrow" w:hAnsi="Arial Narrow" w:cs="Arial Narrow"/>
          <w:bCs/>
          <w:sz w:val="27"/>
          <w:szCs w:val="27"/>
        </w:rPr>
        <w:t xml:space="preserve"> </w:t>
      </w:r>
      <w:r w:rsidRPr="009B14C4">
        <w:rPr>
          <w:rFonts w:ascii="Arial Narrow" w:hAnsi="Arial Narrow" w:cs="Arial Narrow"/>
          <w:bCs/>
          <w:sz w:val="27"/>
          <w:szCs w:val="27"/>
        </w:rPr>
        <w:t xml:space="preserve">. . . . . . </w:t>
      </w:r>
      <w:r w:rsidR="00AB45E6" w:rsidRPr="009B14C4">
        <w:rPr>
          <w:rFonts w:ascii="Arial Narrow" w:hAnsi="Arial Narrow" w:cs="Arial Narrow"/>
          <w:bCs/>
          <w:sz w:val="27"/>
          <w:szCs w:val="27"/>
        </w:rPr>
        <w:t>. . . . . . . .</w:t>
      </w:r>
    </w:p>
    <w:p w:rsidR="0003536B" w:rsidRPr="009B14C4" w:rsidRDefault="0003536B" w:rsidP="00A21CF2">
      <w:pPr>
        <w:spacing w:line="276" w:lineRule="auto"/>
        <w:ind w:firstLine="0"/>
        <w:rPr>
          <w:rFonts w:ascii="Arial Narrow" w:hAnsi="Arial Narrow"/>
          <w:sz w:val="27"/>
          <w:szCs w:val="27"/>
        </w:rPr>
      </w:pPr>
    </w:p>
    <w:p w:rsidR="00A21CF2" w:rsidRPr="009B14C4" w:rsidRDefault="00A21CF2" w:rsidP="00A21CF2">
      <w:pPr>
        <w:spacing w:line="360" w:lineRule="auto"/>
        <w:ind w:firstLine="708"/>
        <w:rPr>
          <w:rFonts w:ascii="Arial Narrow" w:hAnsi="Arial Narrow" w:cs="Arial Narrow"/>
          <w:bCs/>
          <w:sz w:val="27"/>
          <w:szCs w:val="27"/>
        </w:rPr>
      </w:pPr>
      <w:r w:rsidRPr="009B14C4">
        <w:rPr>
          <w:rFonts w:ascii="Arial Narrow" w:hAnsi="Arial Narrow" w:cs="Arial Narrow"/>
          <w:sz w:val="27"/>
          <w:szCs w:val="27"/>
        </w:rPr>
        <w:t>Una nueva reflexión sobre la reclamación d</w:t>
      </w:r>
      <w:r w:rsidRPr="009B14C4">
        <w:rPr>
          <w:rFonts w:ascii="Arial Narrow" w:hAnsi="Arial Narrow" w:cs="Arial Narrow"/>
          <w:bCs/>
          <w:sz w:val="27"/>
          <w:szCs w:val="27"/>
        </w:rPr>
        <w:t>el pago de salarios caídos</w:t>
      </w:r>
      <w:r w:rsidRPr="009B14C4">
        <w:rPr>
          <w:rFonts w:ascii="Arial Narrow" w:hAnsi="Arial Narrow" w:cs="Arial Narrow"/>
          <w:sz w:val="27"/>
          <w:szCs w:val="27"/>
        </w:rPr>
        <w:t xml:space="preserve">, lleva a este Juzgado Administrativo Municipal a abandonar el criterio sobre salarios topados asumido en la sentencia dictada en el expediente número </w:t>
      </w:r>
      <w:r w:rsidRPr="009B14C4">
        <w:rPr>
          <w:rFonts w:ascii="Arial Narrow" w:hAnsi="Arial Narrow" w:cs="Arial Narrow"/>
          <w:b/>
          <w:bCs/>
          <w:sz w:val="27"/>
          <w:szCs w:val="27"/>
        </w:rPr>
        <w:t>845/</w:t>
      </w:r>
      <w:r w:rsidRPr="009B14C4">
        <w:rPr>
          <w:rFonts w:ascii="Arial Narrow" w:hAnsi="Arial Narrow" w:cs="Arial Narrow"/>
          <w:b/>
          <w:sz w:val="27"/>
          <w:szCs w:val="27"/>
        </w:rPr>
        <w:t>2013-JN</w:t>
      </w:r>
      <w:r w:rsidRPr="009B14C4">
        <w:rPr>
          <w:rFonts w:ascii="Arial Narrow" w:hAnsi="Arial Narrow" w:cs="Arial Narrow"/>
          <w:sz w:val="27"/>
          <w:szCs w:val="27"/>
        </w:rPr>
        <w:t xml:space="preserve">, de este Juzgado, por las consideraciones que se expondrán en los subsecuentes párrafos. </w:t>
      </w:r>
      <w:r w:rsidRPr="009B14C4">
        <w:rPr>
          <w:rFonts w:ascii="Arial Narrow" w:hAnsi="Arial Narrow"/>
          <w:sz w:val="27"/>
          <w:szCs w:val="27"/>
        </w:rPr>
        <w:t>. . . . . . . . . . . . . . . . . . . . . . . . . . . . . . . . . . . . . . . . . . . . .</w:t>
      </w:r>
      <w:r w:rsidRPr="009B14C4">
        <w:rPr>
          <w:rFonts w:ascii="Arial Narrow" w:hAnsi="Arial Narrow" w:cs="Arial Narrow"/>
          <w:sz w:val="27"/>
          <w:szCs w:val="27"/>
        </w:rPr>
        <w:t xml:space="preserve"> . </w:t>
      </w:r>
      <w:r w:rsidRPr="009B14C4">
        <w:rPr>
          <w:rFonts w:ascii="Arial Narrow" w:hAnsi="Arial Narrow"/>
          <w:sz w:val="27"/>
          <w:szCs w:val="27"/>
        </w:rPr>
        <w:t xml:space="preserve">. . . . . . . . . . . . . . </w:t>
      </w:r>
    </w:p>
    <w:p w:rsidR="00A21CF2" w:rsidRPr="009B14C4" w:rsidRDefault="00A21CF2" w:rsidP="00A21CF2">
      <w:pPr>
        <w:spacing w:line="276" w:lineRule="auto"/>
        <w:ind w:firstLine="0"/>
        <w:rPr>
          <w:rFonts w:ascii="Arial Narrow" w:hAnsi="Arial Narrow"/>
          <w:sz w:val="27"/>
          <w:szCs w:val="27"/>
        </w:rPr>
      </w:pPr>
    </w:p>
    <w:p w:rsidR="006337C6" w:rsidRPr="009B14C4" w:rsidRDefault="006337C6" w:rsidP="004837DD">
      <w:pPr>
        <w:spacing w:line="360" w:lineRule="auto"/>
        <w:ind w:firstLine="708"/>
        <w:rPr>
          <w:rFonts w:ascii="Arial Narrow" w:hAnsi="Arial Narrow"/>
          <w:sz w:val="27"/>
          <w:szCs w:val="27"/>
        </w:rPr>
      </w:pPr>
      <w:r w:rsidRPr="009B14C4">
        <w:rPr>
          <w:rFonts w:ascii="Arial Narrow" w:hAnsi="Arial Narrow" w:cs="Arial Narrow"/>
          <w:bCs/>
          <w:sz w:val="27"/>
          <w:szCs w:val="27"/>
        </w:rPr>
        <w:t xml:space="preserve">En principio, cabe precisar que el artículo 1° de la Constitución Política de los Estados Unidos Mexicanos, a partir de las reformas publicadas en el Diario Oficial de la Federación del día viernes 10 diez de junio del año 2011 dos mil once, en materia de derechos humanos, en su segundo párrafo, constriñe a los Órganos formal o materialmente Jurisdiccionales, a ejercer de oficio -ex officio- una interpretación de las normas que regulan derechos humanos de conformidad con nuestra Constitución y con los Tratados Internacionales en los que México sea parte, para lograr la mayor protección de los derechos humanos, esto sin perder de vista que en nuestro Orden Jurídico sigue prevaleciendo el principio de supremacía Constitucional contemplado en la primera parte del artículo 133 de la Carta Magna; pues, nuestra Ley Fundamental tiene mayor jerarquía sobre cualquier Ley Secundaria, Reglamento o </w:t>
      </w:r>
      <w:r w:rsidRPr="009B14C4">
        <w:rPr>
          <w:rFonts w:ascii="Arial Narrow" w:hAnsi="Arial Narrow" w:cs="Arial Narrow"/>
          <w:bCs/>
          <w:sz w:val="27"/>
          <w:szCs w:val="27"/>
        </w:rPr>
        <w:lastRenderedPageBreak/>
        <w:t>acto de autoridad que se le contraponga; mientras que por otro lado, en su segunda parte el artículo 133 Constitucional, contempla lo que la doctrina y la Jurisprudencia de la Suprema</w:t>
      </w:r>
      <w:r w:rsidR="004837DD" w:rsidRPr="009B14C4">
        <w:rPr>
          <w:rFonts w:ascii="Arial Narrow" w:hAnsi="Arial Narrow" w:cs="Arial Narrow"/>
          <w:bCs/>
          <w:sz w:val="27"/>
          <w:szCs w:val="27"/>
        </w:rPr>
        <w:t xml:space="preserve"> Corte</w:t>
      </w:r>
      <w:r w:rsidR="00A21CF2" w:rsidRPr="009B14C4">
        <w:rPr>
          <w:rFonts w:ascii="Arial Narrow" w:hAnsi="Arial Narrow" w:cs="Arial Narrow"/>
          <w:bCs/>
          <w:sz w:val="27"/>
          <w:szCs w:val="27"/>
        </w:rPr>
        <w:t xml:space="preserve"> </w:t>
      </w:r>
      <w:r w:rsidRPr="009B14C4">
        <w:rPr>
          <w:rFonts w:ascii="Arial Narrow" w:hAnsi="Arial Narrow" w:cs="Arial Narrow"/>
          <w:bCs/>
          <w:sz w:val="27"/>
          <w:szCs w:val="27"/>
        </w:rPr>
        <w:t>de</w:t>
      </w:r>
      <w:r w:rsidR="00A21CF2" w:rsidRPr="009B14C4">
        <w:rPr>
          <w:rFonts w:ascii="Arial Narrow" w:hAnsi="Arial Narrow" w:cs="Arial Narrow"/>
          <w:bCs/>
          <w:sz w:val="27"/>
          <w:szCs w:val="27"/>
        </w:rPr>
        <w:t xml:space="preserve"> </w:t>
      </w:r>
      <w:r w:rsidR="004837DD" w:rsidRPr="009B14C4">
        <w:rPr>
          <w:rFonts w:ascii="Arial Narrow" w:hAnsi="Arial Narrow" w:cs="Arial Narrow"/>
          <w:bCs/>
          <w:sz w:val="27"/>
          <w:szCs w:val="27"/>
        </w:rPr>
        <w:t>Justicia</w:t>
      </w:r>
      <w:r w:rsidR="00A21CF2" w:rsidRPr="009B14C4">
        <w:rPr>
          <w:rFonts w:ascii="Arial Narrow" w:hAnsi="Arial Narrow" w:cs="Arial Narrow"/>
          <w:bCs/>
          <w:sz w:val="27"/>
          <w:szCs w:val="27"/>
        </w:rPr>
        <w:t xml:space="preserve"> </w:t>
      </w:r>
      <w:r w:rsidRPr="009B14C4">
        <w:rPr>
          <w:rFonts w:ascii="Arial Narrow" w:hAnsi="Arial Narrow" w:cs="Arial Narrow"/>
          <w:bCs/>
          <w:sz w:val="27"/>
          <w:szCs w:val="27"/>
        </w:rPr>
        <w:t>de la Nación, denominan</w:t>
      </w:r>
      <w:r w:rsidR="00A21CF2" w:rsidRPr="009B14C4">
        <w:rPr>
          <w:rFonts w:ascii="Arial Narrow" w:hAnsi="Arial Narrow" w:cs="Arial Narrow"/>
          <w:bCs/>
          <w:sz w:val="27"/>
          <w:szCs w:val="27"/>
        </w:rPr>
        <w:t xml:space="preserve"> </w:t>
      </w:r>
      <w:r w:rsidRPr="009B14C4">
        <w:rPr>
          <w:rFonts w:ascii="Arial Narrow" w:hAnsi="Arial Narrow" w:cs="Arial Narrow"/>
          <w:bCs/>
          <w:sz w:val="27"/>
          <w:szCs w:val="27"/>
        </w:rPr>
        <w:t>el Control Difuso de</w:t>
      </w:r>
      <w:r w:rsidR="004837DD" w:rsidRPr="009B14C4">
        <w:rPr>
          <w:rFonts w:ascii="Arial Narrow" w:hAnsi="Arial Narrow" w:cs="Arial Narrow"/>
          <w:bCs/>
          <w:sz w:val="27"/>
          <w:szCs w:val="27"/>
        </w:rPr>
        <w:t xml:space="preserve"> </w:t>
      </w:r>
      <w:r w:rsidRPr="009B14C4">
        <w:rPr>
          <w:rFonts w:ascii="Arial Narrow" w:hAnsi="Arial Narrow" w:cs="Arial Narrow"/>
          <w:bCs/>
          <w:sz w:val="27"/>
          <w:szCs w:val="27"/>
        </w:rPr>
        <w:t>Constitucionalidad; numerales que textualmente establecen: . . . . . . . .</w:t>
      </w:r>
      <w:r w:rsidR="00AB45E6" w:rsidRPr="009B14C4">
        <w:rPr>
          <w:rFonts w:ascii="Arial Narrow" w:hAnsi="Arial Narrow" w:cs="Arial Narrow"/>
          <w:bCs/>
          <w:sz w:val="27"/>
          <w:szCs w:val="27"/>
        </w:rPr>
        <w:t xml:space="preserve"> </w:t>
      </w:r>
      <w:r w:rsidRPr="009B14C4">
        <w:rPr>
          <w:rFonts w:ascii="Arial Narrow" w:hAnsi="Arial Narrow" w:cs="Arial Narrow"/>
          <w:bCs/>
          <w:sz w:val="27"/>
          <w:szCs w:val="27"/>
        </w:rPr>
        <w:t xml:space="preserve">. . . . . . . . . . . . . </w:t>
      </w:r>
      <w:r w:rsidR="00AB45E6" w:rsidRPr="009B14C4">
        <w:rPr>
          <w:rFonts w:ascii="Arial Narrow" w:hAnsi="Arial Narrow" w:cs="Arial Narrow"/>
          <w:bCs/>
          <w:sz w:val="27"/>
          <w:szCs w:val="27"/>
        </w:rPr>
        <w:t xml:space="preserve">. </w:t>
      </w:r>
    </w:p>
    <w:p w:rsidR="006337C6" w:rsidRPr="009B14C4" w:rsidRDefault="006337C6" w:rsidP="006337C6">
      <w:pPr>
        <w:spacing w:line="276" w:lineRule="auto"/>
        <w:ind w:firstLine="0"/>
        <w:rPr>
          <w:rFonts w:ascii="Arial Narrow" w:hAnsi="Arial Narrow" w:cs="Arial Narrow"/>
          <w:bCs/>
          <w:sz w:val="27"/>
          <w:szCs w:val="27"/>
        </w:rPr>
      </w:pPr>
    </w:p>
    <w:p w:rsidR="006337C6" w:rsidRPr="009B14C4" w:rsidRDefault="006337C6" w:rsidP="006337C6">
      <w:pPr>
        <w:autoSpaceDE w:val="0"/>
        <w:spacing w:line="276" w:lineRule="auto"/>
        <w:rPr>
          <w:rFonts w:ascii="Arial Narrow" w:hAnsi="Arial Narrow" w:cs="Arial Narrow"/>
          <w:bCs/>
          <w:i/>
        </w:rPr>
      </w:pPr>
      <w:r w:rsidRPr="009B14C4">
        <w:rPr>
          <w:rFonts w:ascii="Arial Narrow" w:hAnsi="Arial Narrow" w:cs="Arial Narrow"/>
          <w:bCs/>
          <w:i/>
        </w:rPr>
        <w:t>“</w:t>
      </w:r>
      <w:r w:rsidRPr="009B14C4">
        <w:rPr>
          <w:rFonts w:ascii="Arial Narrow" w:hAnsi="Arial Narrow" w:cs="Arial Narrow"/>
          <w:b/>
          <w:bCs/>
          <w:i/>
        </w:rPr>
        <w:t>Artículo 1o.-</w:t>
      </w:r>
      <w:r w:rsidRPr="009B14C4">
        <w:rPr>
          <w:rFonts w:ascii="Arial Narrow" w:hAnsi="Arial Narrow" w:cs="Arial Narrow"/>
          <w:bCs/>
          <w:i/>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6337C6" w:rsidRPr="009B14C4" w:rsidRDefault="006337C6" w:rsidP="006337C6">
      <w:pPr>
        <w:autoSpaceDE w:val="0"/>
        <w:ind w:firstLine="0"/>
        <w:rPr>
          <w:rFonts w:ascii="Arial Narrow" w:hAnsi="Arial Narrow" w:cs="Arial Narrow"/>
          <w:bCs/>
          <w:i/>
        </w:rPr>
      </w:pPr>
    </w:p>
    <w:p w:rsidR="006337C6" w:rsidRPr="009B14C4" w:rsidRDefault="006337C6" w:rsidP="006337C6">
      <w:pPr>
        <w:autoSpaceDE w:val="0"/>
        <w:spacing w:line="276" w:lineRule="auto"/>
        <w:rPr>
          <w:rFonts w:ascii="Arial Narrow" w:hAnsi="Arial Narrow" w:cs="Arial Narrow"/>
          <w:bCs/>
          <w:i/>
        </w:rPr>
      </w:pPr>
      <w:r w:rsidRPr="009B14C4">
        <w:rPr>
          <w:rFonts w:ascii="Arial Narrow" w:hAnsi="Arial Narrow" w:cs="Arial Narrow"/>
          <w:bCs/>
          <w:i/>
        </w:rPr>
        <w:t>Las normas relativas a los derechos humanos se interpretarán de conformidad con esta Constitución y con los tratados internacionales de la materia favoreciendo en todo tiempo a las personas la protección más amplia.</w:t>
      </w:r>
    </w:p>
    <w:p w:rsidR="006337C6" w:rsidRPr="009B14C4" w:rsidRDefault="006337C6" w:rsidP="006337C6">
      <w:pPr>
        <w:autoSpaceDE w:val="0"/>
        <w:ind w:firstLine="0"/>
        <w:rPr>
          <w:rFonts w:ascii="Arial Narrow" w:hAnsi="Arial Narrow" w:cs="Arial Narrow"/>
          <w:bCs/>
          <w:i/>
        </w:rPr>
      </w:pPr>
    </w:p>
    <w:p w:rsidR="006337C6" w:rsidRPr="009B14C4" w:rsidRDefault="006337C6" w:rsidP="006337C6">
      <w:pPr>
        <w:autoSpaceDE w:val="0"/>
        <w:spacing w:line="276" w:lineRule="auto"/>
        <w:rPr>
          <w:rFonts w:ascii="Arial Narrow" w:hAnsi="Arial Narrow" w:cs="Arial Narrow"/>
          <w:bCs/>
          <w:i/>
        </w:rPr>
      </w:pPr>
      <w:r w:rsidRPr="009B14C4">
        <w:rPr>
          <w:rFonts w:ascii="Arial Narrow" w:hAnsi="Arial Narrow" w:cs="Arial Narrow"/>
          <w:bCs/>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6337C6" w:rsidRPr="009B14C4" w:rsidRDefault="006337C6" w:rsidP="006337C6">
      <w:pPr>
        <w:autoSpaceDE w:val="0"/>
        <w:ind w:firstLine="0"/>
        <w:rPr>
          <w:rFonts w:ascii="Arial Narrow" w:hAnsi="Arial Narrow" w:cs="Arial Narrow"/>
          <w:bCs/>
          <w:i/>
        </w:rPr>
      </w:pPr>
    </w:p>
    <w:p w:rsidR="006337C6" w:rsidRPr="009B14C4" w:rsidRDefault="006337C6" w:rsidP="006337C6">
      <w:pPr>
        <w:autoSpaceDE w:val="0"/>
        <w:spacing w:line="276" w:lineRule="auto"/>
        <w:rPr>
          <w:rFonts w:ascii="Arial Narrow" w:hAnsi="Arial Narrow" w:cs="Arial Narrow"/>
          <w:bCs/>
          <w:i/>
        </w:rPr>
      </w:pPr>
      <w:r w:rsidRPr="009B14C4">
        <w:rPr>
          <w:rFonts w:ascii="Arial Narrow" w:hAnsi="Arial Narrow" w:cs="Arial Narrow"/>
          <w:bCs/>
          <w:i/>
        </w:rPr>
        <w:t>Está prohibida la esclavitud en los Estados Unidos Mexicanos. Los esclavos del extranjero que entren al territorio nacional alcanzarán, por este sólo hecho, su libertad y la protección de las leyes.</w:t>
      </w:r>
    </w:p>
    <w:p w:rsidR="006337C6" w:rsidRPr="009B14C4" w:rsidRDefault="006337C6" w:rsidP="006337C6">
      <w:pPr>
        <w:autoSpaceDE w:val="0"/>
        <w:ind w:firstLine="0"/>
        <w:rPr>
          <w:rFonts w:ascii="Arial Narrow" w:hAnsi="Arial Narrow" w:cs="Arial Narrow"/>
          <w:bCs/>
          <w:i/>
        </w:rPr>
      </w:pPr>
    </w:p>
    <w:p w:rsidR="006337C6" w:rsidRPr="009B14C4" w:rsidRDefault="006337C6" w:rsidP="006337C6">
      <w:pPr>
        <w:autoSpaceDE w:val="0"/>
        <w:spacing w:line="276" w:lineRule="auto"/>
        <w:rPr>
          <w:rFonts w:ascii="Arial Narrow" w:hAnsi="Arial Narrow" w:cs="Arial Narrow"/>
          <w:bCs/>
          <w:i/>
        </w:rPr>
      </w:pPr>
      <w:r w:rsidRPr="009B14C4">
        <w:rPr>
          <w:rFonts w:ascii="Arial Narrow" w:hAnsi="Arial Narrow" w:cs="Arial Narrow"/>
          <w:bCs/>
          <w:i/>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6337C6" w:rsidRPr="009B14C4" w:rsidRDefault="006337C6" w:rsidP="006337C6">
      <w:pPr>
        <w:autoSpaceDE w:val="0"/>
        <w:ind w:firstLine="0"/>
        <w:rPr>
          <w:rFonts w:ascii="Arial Narrow" w:hAnsi="Arial Narrow" w:cs="Arial Narrow"/>
          <w:bCs/>
          <w:i/>
        </w:rPr>
      </w:pPr>
    </w:p>
    <w:p w:rsidR="006337C6" w:rsidRPr="009B14C4" w:rsidRDefault="006337C6" w:rsidP="006337C6">
      <w:pPr>
        <w:autoSpaceDE w:val="0"/>
        <w:spacing w:line="276" w:lineRule="auto"/>
        <w:rPr>
          <w:rFonts w:ascii="Arial Narrow" w:hAnsi="Arial Narrow" w:cs="Arial Narrow"/>
          <w:bCs/>
          <w:i/>
        </w:rPr>
      </w:pPr>
      <w:r w:rsidRPr="009B14C4">
        <w:rPr>
          <w:rFonts w:ascii="Arial Narrow" w:hAnsi="Arial Narrow" w:cs="Arial Narrow"/>
          <w:bCs/>
          <w:i/>
        </w:rPr>
        <w:t>“</w:t>
      </w:r>
      <w:r w:rsidRPr="009B14C4">
        <w:rPr>
          <w:rFonts w:ascii="Arial Narrow" w:hAnsi="Arial Narrow" w:cs="Arial Narrow"/>
          <w:b/>
          <w:bCs/>
          <w:i/>
        </w:rPr>
        <w:t>Artículo 133.-</w:t>
      </w:r>
      <w:r w:rsidRPr="009B14C4">
        <w:rPr>
          <w:rFonts w:ascii="Arial Narrow" w:hAnsi="Arial Narrow" w:cs="Arial Narrow"/>
          <w:bCs/>
          <w:i/>
        </w:rPr>
        <w:t xml:space="preserve">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Estado se arreglarán a dicha Constitución, leyes y tratados, a pesar de las disposiciones en contrario que pueda haber en las Constituciones o leyes de los Estados.”</w:t>
      </w:r>
    </w:p>
    <w:p w:rsidR="006337C6" w:rsidRPr="009B14C4" w:rsidRDefault="006337C6" w:rsidP="006337C6">
      <w:pPr>
        <w:spacing w:line="276" w:lineRule="auto"/>
        <w:ind w:firstLine="0"/>
        <w:jc w:val="left"/>
        <w:rPr>
          <w:rFonts w:ascii="Arial Narrow" w:hAnsi="Arial Narrow" w:cs="Arial Narrow"/>
          <w:bCs/>
          <w:sz w:val="27"/>
          <w:szCs w:val="27"/>
        </w:rPr>
      </w:pPr>
    </w:p>
    <w:p w:rsidR="006337C6" w:rsidRPr="009B14C4" w:rsidRDefault="006337C6" w:rsidP="006337C6">
      <w:pPr>
        <w:spacing w:line="360" w:lineRule="auto"/>
        <w:ind w:firstLine="708"/>
        <w:rPr>
          <w:rFonts w:ascii="Arial Narrow" w:hAnsi="Arial Narrow" w:cs="Arial Narrow"/>
          <w:sz w:val="27"/>
          <w:szCs w:val="27"/>
        </w:rPr>
      </w:pPr>
      <w:r w:rsidRPr="009B14C4">
        <w:rPr>
          <w:rFonts w:ascii="Arial Narrow" w:hAnsi="Arial Narrow" w:cs="Arial Narrow"/>
          <w:bCs/>
          <w:sz w:val="27"/>
          <w:szCs w:val="27"/>
        </w:rPr>
        <w:t xml:space="preserve">Adminiculando entre sí estos artículos, se colige que se contempla a los Jueces en una acepción amplia, por lo que también se incluye a los Jueces Administrativos Municipales y si éstos tienen encomendada la función materialmente jurisdiccional que le confieren al Municipio los artículos 115, fracción II, inciso a), de la Constitución Política de los Estados Unidos Mexicanos, 117, párrafo primero, </w:t>
      </w:r>
      <w:r w:rsidRPr="009B14C4">
        <w:rPr>
          <w:rFonts w:ascii="Arial Narrow" w:hAnsi="Arial Narrow" w:cs="Arial Narrow"/>
          <w:bCs/>
          <w:sz w:val="27"/>
          <w:szCs w:val="27"/>
        </w:rPr>
        <w:lastRenderedPageBreak/>
        <w:t xml:space="preserve">después de la fracción XVII, de la Constitución Política del Estado de Guanajuato y 243, acápite segundo, de la Ley Orgánica Municipal para el Estado de Guanajuato, por tanto, como órganos materialmente jurisdiccionales se encuentran constreñidos a proteger y garantizar de manera plena los derechos humanos previstos en nuestra Carta Magna y en los Tratados Internacionales de la materia firmados por México, debiendo favorecer en todo tiempo a las personas la protección más amplia que en derecho proceda, en atención a los principios de interpretación conforme y pro persona, establecidos en el segundo párrafo del artículo 1º, en un modelo de Control Difuso de Constitucionalidad, de acuerdo a la interpretación del texto actual de este precepto en relación con el  artículo 133, última parte, ambos de nuestra Carta Magna. . . . . . . . . . . . . . . . . . . . . . . . . . . </w:t>
      </w:r>
      <w:r w:rsidR="00AB45E6" w:rsidRPr="009B14C4">
        <w:rPr>
          <w:rFonts w:ascii="Arial Narrow" w:hAnsi="Arial Narrow" w:cs="Arial Narrow"/>
          <w:bCs/>
          <w:sz w:val="27"/>
          <w:szCs w:val="27"/>
        </w:rPr>
        <w:t>. . . . . . . . . . .  . . . . . . . . . . . . . . . . . . . . . . . . . . . . . . . .</w:t>
      </w:r>
      <w:r w:rsidRPr="009B14C4">
        <w:rPr>
          <w:rFonts w:ascii="Arial Narrow" w:hAnsi="Arial Narrow" w:cs="Arial Narrow"/>
          <w:bCs/>
          <w:sz w:val="27"/>
          <w:szCs w:val="27"/>
        </w:rPr>
        <w:t xml:space="preserve"> </w:t>
      </w:r>
    </w:p>
    <w:p w:rsidR="006337C6" w:rsidRPr="009B14C4" w:rsidRDefault="006337C6" w:rsidP="006337C6">
      <w:pPr>
        <w:spacing w:line="276" w:lineRule="auto"/>
        <w:ind w:firstLine="0"/>
        <w:rPr>
          <w:rFonts w:ascii="Arial Narrow" w:hAnsi="Arial Narrow" w:cs="Arial Narrow"/>
          <w:bCs/>
          <w:sz w:val="27"/>
          <w:szCs w:val="27"/>
        </w:rPr>
      </w:pPr>
    </w:p>
    <w:p w:rsidR="006337C6" w:rsidRPr="009B14C4" w:rsidRDefault="006337C6" w:rsidP="006337C6">
      <w:pPr>
        <w:spacing w:line="360" w:lineRule="auto"/>
        <w:ind w:firstLine="708"/>
        <w:rPr>
          <w:rFonts w:ascii="Arial Narrow" w:hAnsi="Arial Narrow" w:cs="Arial Narrow"/>
          <w:bCs/>
          <w:i/>
          <w:sz w:val="27"/>
          <w:szCs w:val="27"/>
        </w:rPr>
      </w:pPr>
      <w:r w:rsidRPr="009B14C4">
        <w:rPr>
          <w:rFonts w:ascii="Arial Narrow" w:hAnsi="Arial Narrow" w:cs="Arial Narrow"/>
          <w:bCs/>
          <w:sz w:val="27"/>
          <w:szCs w:val="27"/>
        </w:rPr>
        <w:t xml:space="preserve">Abundando lo anterior, cabe precisar que los Jueces Administrativos Municipales cuentan con facultades para asumir el Control Difuso de Constitucionalidad, de acuerdo a lo señalado por la última parte del pluricitado artículo 133, al facultar a cualquier Órgano Jurisdiccional sin importar su especialidad, jerarquía o fuero a desaplicar las normas jurídicas que contravengan la Constitución Política de los Estados Unidos Mexicanos, aplicando el principio pro persona, conforme al cual el sentido de la norma se desentraña, buscando la interpretación más favorable al derecho humano de que se trate; lo anterior es así, en virtud de que con motivo de la entrada en vigor de las reformas del artículo 1°, párrafos segundo y tercero, Constitucional, el Pleno de la Suprema Corte de Justicia de la Nación dejó sin efectos y abandonó las tesis jurisprudenciales que establecían como atribución exclusiva del Poder Judicial de la Federación el control judicial de la Constitución, mediante resolución dictada en la solicitud de modificación de jurisprudencia 22/2011 en la que se apoyó la aprobación de la tesis aislada bajo el siguiente rubro: </w:t>
      </w:r>
      <w:r w:rsidRPr="009B14C4">
        <w:rPr>
          <w:rFonts w:ascii="Arial Narrow" w:hAnsi="Arial Narrow" w:cs="Arial Narrow"/>
          <w:b/>
          <w:bCs/>
          <w:i/>
          <w:sz w:val="27"/>
          <w:szCs w:val="27"/>
        </w:rPr>
        <w:t>“CONTROL DIFUSO.</w:t>
      </w:r>
      <w:r w:rsidRPr="009B14C4">
        <w:rPr>
          <w:rFonts w:ascii="Arial Narrow" w:hAnsi="Arial Narrow" w:cs="Arial Narrow"/>
          <w:bCs/>
          <w:i/>
          <w:sz w:val="27"/>
          <w:szCs w:val="27"/>
        </w:rPr>
        <w:t xml:space="preserve"> Con motivo de la entrada en vigor de los párrafos segundo y tercero del artículo 1o. constitucional modificados mediante Decreto publicado en el Diario Oficial de la Federación el diez de junio de dos mil once, debe estimarse que han quedado sin efectos las tesis jurisprudenciales P. /J. 73/99 y P./J. 74/99, de rubros: "CONTROL JUDICIAL DE LA CONSTITUCIÓN. ES ATRIBUCIÓN EXCLUSIVA DEL PODER JUDICIAL DE LA FEDERACIÓN." y </w:t>
      </w:r>
      <w:r w:rsidRPr="009B14C4">
        <w:rPr>
          <w:rFonts w:ascii="Arial Narrow" w:hAnsi="Arial Narrow" w:cs="Arial Narrow"/>
          <w:bCs/>
          <w:i/>
          <w:sz w:val="27"/>
          <w:szCs w:val="27"/>
        </w:rPr>
        <w:lastRenderedPageBreak/>
        <w:t>"CONTROL DIFUSO DE LA CONSTITUCIONALIDAD DE NORMAS GENERALES. NO LO AUTORIZA EL ARTÍCULO 133 DE LA CONSTITUCIÓN.". Décima Época; Registro: 2000008; Instancia: Pleno; Tesis Aislada; Fuente: Semanario Judicial de la Federación y su Gaceta; Libro III, Diciembre de 2011, Tomo 1; Materia(s): Constitucional; Tesis: P. I/2011 (10a.); visible a Página: 549. La presente tesis deriva de la resolución dictada en la solicitud de modificación de jurisprudencia 22/2011, en la cual el Pleno, por mayoría de nueve votos, determinó dejar sin efectos las tesis jurisprudenciales números P./J. 73/99 y P./J. 74/99, cuyos rubros son los siguientes: "CONTROL JUDICIAL DE LA CONSTITUCIÓN. ES ATRIBUCIÓN EXCLUSIVA DEL PODER JUDICIAL DE LA FEDERACIÓN" y "CONTROL DIFUSO DE LA CONSTITUCIONALIDAD DE NORMAS GENERALES. NO LO AUTORIZA EL ARTÍCULO 133 DE LA CONSTITUCIÓN". . . . . . . . . . . . . . . . . . .</w:t>
      </w:r>
      <w:r w:rsidR="00AB45E6" w:rsidRPr="009B14C4">
        <w:rPr>
          <w:rFonts w:ascii="Arial Narrow" w:hAnsi="Arial Narrow" w:cs="Arial Narrow"/>
          <w:bCs/>
          <w:i/>
          <w:sz w:val="27"/>
          <w:szCs w:val="27"/>
        </w:rPr>
        <w:t xml:space="preserve"> </w:t>
      </w:r>
      <w:r w:rsidRPr="009B14C4">
        <w:rPr>
          <w:rFonts w:ascii="Arial Narrow" w:hAnsi="Arial Narrow" w:cs="Arial Narrow"/>
          <w:bCs/>
          <w:i/>
          <w:sz w:val="27"/>
          <w:szCs w:val="27"/>
        </w:rPr>
        <w:t xml:space="preserve"> . . . . . . . . . . . .</w:t>
      </w:r>
      <w:r w:rsidR="00AB45E6" w:rsidRPr="009B14C4">
        <w:rPr>
          <w:rFonts w:ascii="Arial Narrow" w:hAnsi="Arial Narrow" w:cs="Arial Narrow"/>
          <w:bCs/>
          <w:i/>
          <w:sz w:val="27"/>
          <w:szCs w:val="27"/>
        </w:rPr>
        <w:t xml:space="preserve"> . . . . . . . .</w:t>
      </w:r>
      <w:r w:rsidRPr="009B14C4">
        <w:rPr>
          <w:rFonts w:ascii="Arial Narrow" w:hAnsi="Arial Narrow" w:cs="Arial Narrow"/>
          <w:bCs/>
          <w:i/>
          <w:sz w:val="27"/>
          <w:szCs w:val="27"/>
        </w:rPr>
        <w:t xml:space="preserve"> </w:t>
      </w:r>
    </w:p>
    <w:p w:rsidR="006337C6" w:rsidRPr="009B14C4" w:rsidRDefault="006337C6" w:rsidP="006337C6">
      <w:pPr>
        <w:widowControl w:val="0"/>
        <w:autoSpaceDE w:val="0"/>
        <w:spacing w:line="276" w:lineRule="auto"/>
        <w:ind w:firstLine="0"/>
        <w:rPr>
          <w:rFonts w:ascii="Arial Narrow" w:hAnsi="Arial Narrow" w:cs="Arial Narrow"/>
          <w:bCs/>
          <w:sz w:val="27"/>
          <w:szCs w:val="27"/>
        </w:rPr>
      </w:pPr>
    </w:p>
    <w:p w:rsidR="006337C6" w:rsidRPr="009B14C4" w:rsidRDefault="006337C6" w:rsidP="006337C6">
      <w:pPr>
        <w:spacing w:line="360" w:lineRule="auto"/>
        <w:ind w:firstLine="567"/>
        <w:rPr>
          <w:rFonts w:ascii="Arial Narrow" w:hAnsi="Arial Narrow" w:cs="Arial Narrow"/>
          <w:bCs/>
          <w:sz w:val="27"/>
          <w:szCs w:val="27"/>
        </w:rPr>
      </w:pPr>
      <w:r w:rsidRPr="009B14C4">
        <w:rPr>
          <w:rFonts w:ascii="Arial Narrow" w:hAnsi="Arial Narrow" w:cs="Arial Narrow"/>
          <w:bCs/>
          <w:sz w:val="27"/>
          <w:szCs w:val="27"/>
        </w:rPr>
        <w:t xml:space="preserve">Asimismo, el Pleno de la Suprema Corte de Justicia de la Nación, asumió el nuevo criterio en el sentido de que no es atribución exclusiva del Poder Judicial de la Federación el control judicial de la Constitución, dejándole esta facultad a los Jueces en general, en las Tesis aisladas aprobadas bajo los siguientes rubros: . . . . </w:t>
      </w:r>
      <w:r w:rsidR="00AB45E6" w:rsidRPr="009B14C4">
        <w:rPr>
          <w:rFonts w:ascii="Arial Narrow" w:hAnsi="Arial Narrow" w:cs="Arial Narrow"/>
          <w:bCs/>
          <w:sz w:val="27"/>
          <w:szCs w:val="27"/>
        </w:rPr>
        <w:t>. . . . . . . . .</w:t>
      </w:r>
    </w:p>
    <w:p w:rsidR="006337C6" w:rsidRPr="009B14C4" w:rsidRDefault="006337C6" w:rsidP="006337C6">
      <w:pPr>
        <w:widowControl w:val="0"/>
        <w:autoSpaceDE w:val="0"/>
        <w:spacing w:line="276" w:lineRule="auto"/>
        <w:ind w:firstLine="0"/>
        <w:rPr>
          <w:rFonts w:ascii="Arial Narrow" w:hAnsi="Arial Narrow" w:cs="Arial Narrow"/>
          <w:bCs/>
          <w:sz w:val="27"/>
          <w:szCs w:val="27"/>
        </w:rPr>
      </w:pPr>
    </w:p>
    <w:p w:rsidR="006337C6" w:rsidRPr="009B14C4" w:rsidRDefault="006337C6" w:rsidP="006337C6">
      <w:pPr>
        <w:widowControl w:val="0"/>
        <w:autoSpaceDE w:val="0"/>
        <w:spacing w:line="360" w:lineRule="auto"/>
        <w:rPr>
          <w:rFonts w:ascii="Arial Narrow" w:hAnsi="Arial Narrow" w:cs="Arial Narrow"/>
          <w:bCs/>
          <w:sz w:val="27"/>
          <w:szCs w:val="27"/>
        </w:rPr>
      </w:pPr>
      <w:r w:rsidRPr="009B14C4">
        <w:rPr>
          <w:rFonts w:ascii="Arial Narrow" w:hAnsi="Arial Narrow" w:cs="Arial Narrow"/>
          <w:b/>
          <w:bCs/>
          <w:i/>
          <w:sz w:val="27"/>
          <w:szCs w:val="27"/>
        </w:rPr>
        <w:t>“SISTEMA DE CONTROL CONSTITUCIONAL EN EL ORDEN JURÍDICO MEXICANO.</w:t>
      </w:r>
      <w:r w:rsidRPr="009B14C4">
        <w:rPr>
          <w:rFonts w:ascii="Arial Narrow" w:hAnsi="Arial Narrow" w:cs="Arial Narrow"/>
          <w:bCs/>
          <w:i/>
          <w:sz w:val="27"/>
          <w:szCs w:val="27"/>
        </w:rPr>
        <w:t xml:space="preserve"> Actualmente existen dos grandes vertientes dentro del modelo de control de constitucionalidad en el orden jurídico mexicano, que son acordes con el modelo de control de convencionalidad ex officio en materia de derechos humanos a cargo del Poder Judicial. En primer término, el control concentrado en los órganos del Poder Judicial de la Federación con vías directas de control: acciones de inconstitucionalidad, controversias constitucionales y amparo directo e indirecto; en segundo término, el control por parte del resto de los jueces del país en forma incidental durante los procesos ordinarios en los que son competentes, esto es, sin necesidad de abrir un expediente por cuerda separada. Ambas vertientes de control se ejercen de manera independiente y la existencia de este modelo general de control no requiere que todos los casos sean revisables e impugnables en ambas. Es un sistema concentrado en una parte y difuso en otra, lo que permite que sean los criterios e interpretaciones constitucionales, ya sea por declaración de </w:t>
      </w:r>
      <w:r w:rsidRPr="009B14C4">
        <w:rPr>
          <w:rFonts w:ascii="Arial Narrow" w:hAnsi="Arial Narrow" w:cs="Arial Narrow"/>
          <w:bCs/>
          <w:i/>
          <w:sz w:val="27"/>
          <w:szCs w:val="27"/>
        </w:rPr>
        <w:lastRenderedPageBreak/>
        <w:t xml:space="preserve">inconstitucionalidad o por inaplicación, de los que conozca la Suprema Corte para que determine cuál es la interpretación constitucional que finalmente debe prevalecer en el orden jurídico nacional. Finalmente, debe señalarse que todas las demás autoridades del país en el ámbito de sus competencias tienen la obligación de aplicar las normas correspondientes haciendo la interpretación más favorable a la persona para lograr su protección más amplia, sin tener la posibilidad de inaplicar o declarar su incompatibilidad.” </w:t>
      </w:r>
      <w:r w:rsidRPr="009B14C4">
        <w:rPr>
          <w:rFonts w:ascii="Arial Narrow" w:hAnsi="Arial Narrow" w:cs="Arial Narrow"/>
          <w:bCs/>
          <w:sz w:val="27"/>
          <w:szCs w:val="27"/>
        </w:rPr>
        <w:t xml:space="preserve">Décima Época; Registro: 160480; Instancia: Pleno; Tesis Aislada; Fuente: Semanario Judicial de la Federación y su Gaceta; Libro III, Diciembre de 2011, Tomo 1; Materia(s): Constitucional; Tesis: P. LXX/2011 (9a.); visible a Página: 557. . . . . . . . . . . . . . . . . . . . . . . . . . . . . . . . . . . . . . . . . . . . . . . . . . . </w:t>
      </w:r>
    </w:p>
    <w:p w:rsidR="006337C6" w:rsidRPr="009B14C4" w:rsidRDefault="006337C6" w:rsidP="00AB45E6">
      <w:pPr>
        <w:spacing w:line="276" w:lineRule="auto"/>
        <w:ind w:firstLine="0"/>
        <w:rPr>
          <w:rFonts w:ascii="Arial Narrow" w:hAnsi="Arial Narrow" w:cs="Arial Narrow"/>
          <w:bCs/>
          <w:sz w:val="27"/>
          <w:szCs w:val="27"/>
        </w:rPr>
      </w:pPr>
    </w:p>
    <w:p w:rsidR="006337C6" w:rsidRPr="009B14C4" w:rsidRDefault="006337C6" w:rsidP="006337C6">
      <w:pPr>
        <w:spacing w:line="360" w:lineRule="auto"/>
        <w:rPr>
          <w:rFonts w:ascii="Arial Narrow" w:hAnsi="Arial Narrow" w:cs="Arial Narrow"/>
          <w:bCs/>
          <w:sz w:val="27"/>
          <w:szCs w:val="27"/>
        </w:rPr>
      </w:pPr>
      <w:r w:rsidRPr="009B14C4">
        <w:rPr>
          <w:rFonts w:ascii="Arial Narrow" w:hAnsi="Arial Narrow" w:cs="Arial Narrow"/>
          <w:bCs/>
          <w:sz w:val="27"/>
          <w:szCs w:val="27"/>
        </w:rPr>
        <w:t xml:space="preserve">Precisado lo anterior y en virtud de que conforme a lo estipulado por el artículo 303 del Código de Procedimiento y Justicia Administrativa para el Estado y los Municipios de Guanajuato, los Jueces Administrativos son competentes para conocer de los juicios de nulidad promovidos en contra de las autoridades administrativas de la adscripción territorial de su Municipio y cuentan con facultades para abordar el análisis de actos de las autoridades Municipales </w:t>
      </w:r>
      <w:r w:rsidRPr="009B14C4">
        <w:rPr>
          <w:rFonts w:ascii="Arial Narrow" w:hAnsi="Arial Narrow" w:cs="Arial"/>
          <w:sz w:val="27"/>
          <w:szCs w:val="27"/>
        </w:rPr>
        <w:t>derivados de los Reglamentos, Decretos, Circulares y demás Disposiciones de Carácter General, que contravengan las disposiciones de la Constitución Política de los Estados Unidos Mexicanos</w:t>
      </w:r>
      <w:r w:rsidRPr="009B14C4">
        <w:rPr>
          <w:rFonts w:ascii="Arial Narrow" w:hAnsi="Arial Narrow" w:cs="Arial Narrow"/>
          <w:bCs/>
          <w:sz w:val="27"/>
          <w:szCs w:val="27"/>
        </w:rPr>
        <w:t xml:space="preserve">, por ende, quien resuelve </w:t>
      </w:r>
      <w:r w:rsidR="00107FE6" w:rsidRPr="009B14C4">
        <w:rPr>
          <w:rFonts w:ascii="Arial Narrow" w:hAnsi="Arial Narrow" w:cs="Arial Narrow"/>
          <w:bCs/>
          <w:sz w:val="27"/>
          <w:szCs w:val="27"/>
        </w:rPr>
        <w:t>ejerce</w:t>
      </w:r>
      <w:r w:rsidRPr="009B14C4">
        <w:rPr>
          <w:rFonts w:ascii="Arial Narrow" w:hAnsi="Arial Narrow" w:cs="Arial Narrow"/>
          <w:bCs/>
          <w:sz w:val="27"/>
          <w:szCs w:val="27"/>
        </w:rPr>
        <w:t xml:space="preserve"> de oficio el Control Difuso de Constitucionalidad respecto del artículo 50, párrafo tercero, de la </w:t>
      </w:r>
      <w:r w:rsidRPr="009B14C4">
        <w:rPr>
          <w:rFonts w:ascii="Arial Narrow" w:eastAsia="Arial Unicode MS" w:hAnsi="Arial Narrow"/>
          <w:bCs/>
          <w:sz w:val="27"/>
          <w:szCs w:val="27"/>
        </w:rPr>
        <w:t>Ley del Sistema de Seguridad Pública del Estado de Guanajuato</w:t>
      </w:r>
      <w:r w:rsidRPr="009B14C4">
        <w:rPr>
          <w:rFonts w:ascii="Arial Narrow" w:hAnsi="Arial Narrow"/>
          <w:sz w:val="27"/>
          <w:szCs w:val="27"/>
        </w:rPr>
        <w:t xml:space="preserve">, </w:t>
      </w:r>
      <w:r w:rsidRPr="009B14C4">
        <w:rPr>
          <w:rFonts w:ascii="Arial Narrow" w:hAnsi="Arial Narrow" w:cs="Arial Narrow"/>
          <w:bCs/>
          <w:sz w:val="27"/>
          <w:szCs w:val="27"/>
        </w:rPr>
        <w:t xml:space="preserve">en lo que establece: </w:t>
      </w:r>
      <w:r w:rsidRPr="009B14C4">
        <w:rPr>
          <w:rFonts w:ascii="Arial Narrow" w:hAnsi="Arial Narrow" w:cs="Verdana"/>
          <w:i/>
          <w:sz w:val="27"/>
          <w:szCs w:val="27"/>
        </w:rPr>
        <w:t xml:space="preserve">“…En ningún caso procederá el pago de salarios caídos”, </w:t>
      </w:r>
      <w:r w:rsidRPr="009B14C4">
        <w:rPr>
          <w:rFonts w:ascii="Arial Narrow" w:hAnsi="Arial Narrow" w:cs="Arial Narrow"/>
          <w:bCs/>
          <w:sz w:val="27"/>
          <w:szCs w:val="27"/>
        </w:rPr>
        <w:t xml:space="preserve">a fin de determinar si este numeral contraviene el artículo 123, apartado B, fracción XIII, segundo párrafo, de la Constitución Política de los Estados Unidos Mexicanos y en su caso declarar la inaplicación del citado artículo 50 en el párrafo indicado en supralíneas. . . . . . . . . </w:t>
      </w:r>
      <w:r w:rsidR="00CB3B09" w:rsidRPr="009B14C4">
        <w:rPr>
          <w:rFonts w:ascii="Arial Narrow" w:hAnsi="Arial Narrow"/>
          <w:sz w:val="27"/>
          <w:szCs w:val="27"/>
        </w:rPr>
        <w:t xml:space="preserve">. </w:t>
      </w:r>
      <w:r w:rsidRPr="009B14C4">
        <w:rPr>
          <w:rFonts w:ascii="Arial Narrow" w:hAnsi="Arial Narrow"/>
          <w:sz w:val="27"/>
          <w:szCs w:val="27"/>
        </w:rPr>
        <w:t xml:space="preserve">. </w:t>
      </w:r>
      <w:r w:rsidR="00107FE6" w:rsidRPr="009B14C4">
        <w:rPr>
          <w:rFonts w:ascii="Arial Narrow" w:hAnsi="Arial Narrow" w:cs="Arial Narrow"/>
          <w:bCs/>
          <w:sz w:val="27"/>
          <w:szCs w:val="27"/>
        </w:rPr>
        <w:t>. . . . . . . . . . . . . . . . . . . . . . . . . . . . . . . . . . . . . . . . . . . .</w:t>
      </w:r>
    </w:p>
    <w:p w:rsidR="006337C6" w:rsidRPr="009B14C4" w:rsidRDefault="006337C6" w:rsidP="00107FE6">
      <w:pPr>
        <w:spacing w:line="276" w:lineRule="auto"/>
        <w:ind w:firstLine="0"/>
        <w:rPr>
          <w:rFonts w:ascii="Arial Narrow" w:hAnsi="Arial Narrow" w:cs="Arial Narrow"/>
          <w:bCs/>
          <w:sz w:val="27"/>
          <w:szCs w:val="27"/>
        </w:rPr>
      </w:pPr>
    </w:p>
    <w:p w:rsidR="006337C6" w:rsidRPr="009B14C4" w:rsidRDefault="006337C6" w:rsidP="006337C6">
      <w:pPr>
        <w:spacing w:line="360" w:lineRule="auto"/>
        <w:rPr>
          <w:rFonts w:ascii="Arial Narrow" w:hAnsi="Arial Narrow" w:cs="Arial Narrow"/>
          <w:bCs/>
          <w:sz w:val="27"/>
          <w:szCs w:val="27"/>
        </w:rPr>
      </w:pPr>
      <w:r w:rsidRPr="009B14C4">
        <w:rPr>
          <w:rFonts w:ascii="Arial Narrow" w:hAnsi="Arial Narrow" w:cs="Arial Narrow"/>
          <w:bCs/>
          <w:sz w:val="27"/>
          <w:szCs w:val="27"/>
        </w:rPr>
        <w:t>En ese tenor, se impone señalar que conforme a lo estipulado en el artículo 123, apartado B, fracción XIII, segundo párrafo, Constitucional, “</w:t>
      </w:r>
      <w:r w:rsidRPr="009B14C4">
        <w:rPr>
          <w:rFonts w:ascii="Arial Narrow" w:hAnsi="Arial Narrow" w:cs="Arial Narrow"/>
          <w:bCs/>
          <w:i/>
          <w:sz w:val="27"/>
          <w:szCs w:val="27"/>
        </w:rPr>
        <w:t xml:space="preserve">el Estado sólo estará obligado a pagar una </w:t>
      </w:r>
      <w:r w:rsidRPr="009B14C4">
        <w:rPr>
          <w:rFonts w:ascii="Arial Narrow" w:hAnsi="Arial Narrow"/>
          <w:i/>
          <w:sz w:val="27"/>
          <w:szCs w:val="27"/>
        </w:rPr>
        <w:t>única indemnización</w:t>
      </w:r>
      <w:r w:rsidRPr="009B14C4">
        <w:rPr>
          <w:rFonts w:ascii="Arial Narrow" w:hAnsi="Arial Narrow" w:cs="Arial Narrow"/>
          <w:bCs/>
          <w:i/>
          <w:sz w:val="27"/>
          <w:szCs w:val="27"/>
        </w:rPr>
        <w:t>, cuando la separación del servicio fue injustificada</w:t>
      </w:r>
      <w:r w:rsidRPr="009B14C4">
        <w:rPr>
          <w:rFonts w:ascii="Arial Narrow" w:hAnsi="Arial Narrow"/>
          <w:sz w:val="27"/>
          <w:szCs w:val="27"/>
        </w:rPr>
        <w:t xml:space="preserve"> y demás prestaciones a que tenga derecho</w:t>
      </w:r>
      <w:r w:rsidRPr="009B14C4">
        <w:rPr>
          <w:rFonts w:ascii="Arial Narrow" w:hAnsi="Arial Narrow" w:cs="Arial Narrow"/>
          <w:bCs/>
          <w:i/>
          <w:sz w:val="27"/>
          <w:szCs w:val="27"/>
        </w:rPr>
        <w:t>”</w:t>
      </w:r>
      <w:r w:rsidRPr="009B14C4">
        <w:rPr>
          <w:rFonts w:ascii="Arial Narrow" w:hAnsi="Arial Narrow" w:cs="Arial Narrow"/>
          <w:bCs/>
          <w:sz w:val="27"/>
          <w:szCs w:val="27"/>
        </w:rPr>
        <w:t>; y, por su parte, de acuerdo a lo dispu</w:t>
      </w:r>
      <w:r w:rsidR="00CB3B09" w:rsidRPr="009B14C4">
        <w:rPr>
          <w:rFonts w:ascii="Arial Narrow" w:hAnsi="Arial Narrow" w:cs="Arial Narrow"/>
          <w:bCs/>
          <w:sz w:val="27"/>
          <w:szCs w:val="27"/>
        </w:rPr>
        <w:t>esto por el artículo 50, tercer</w:t>
      </w:r>
      <w:r w:rsidRPr="009B14C4">
        <w:rPr>
          <w:rFonts w:ascii="Arial Narrow" w:hAnsi="Arial Narrow" w:cs="Arial Narrow"/>
          <w:bCs/>
          <w:sz w:val="27"/>
          <w:szCs w:val="27"/>
        </w:rPr>
        <w:t xml:space="preserve"> párrafo, de la pluricitada </w:t>
      </w:r>
      <w:r w:rsidRPr="009B14C4">
        <w:rPr>
          <w:rFonts w:ascii="Arial Narrow" w:eastAsia="Arial Unicode MS" w:hAnsi="Arial Narrow"/>
          <w:bCs/>
          <w:sz w:val="27"/>
          <w:szCs w:val="27"/>
        </w:rPr>
        <w:t xml:space="preserve">Ley del Sistema de </w:t>
      </w:r>
      <w:r w:rsidRPr="009B14C4">
        <w:rPr>
          <w:rFonts w:ascii="Arial Narrow" w:eastAsia="Arial Unicode MS" w:hAnsi="Arial Narrow"/>
          <w:bCs/>
          <w:sz w:val="27"/>
          <w:szCs w:val="27"/>
        </w:rPr>
        <w:lastRenderedPageBreak/>
        <w:t>Seguridad Pública</w:t>
      </w:r>
      <w:r w:rsidRPr="009B14C4">
        <w:rPr>
          <w:rFonts w:ascii="Arial Narrow" w:hAnsi="Arial Narrow"/>
          <w:sz w:val="27"/>
          <w:szCs w:val="27"/>
        </w:rPr>
        <w:t xml:space="preserve">, </w:t>
      </w:r>
      <w:r w:rsidRPr="009B14C4">
        <w:rPr>
          <w:rFonts w:ascii="Arial Narrow" w:hAnsi="Arial Narrow" w:cs="Arial Narrow"/>
          <w:bCs/>
          <w:i/>
          <w:sz w:val="27"/>
          <w:szCs w:val="27"/>
        </w:rPr>
        <w:t>“</w:t>
      </w:r>
      <w:r w:rsidRPr="009B14C4">
        <w:rPr>
          <w:rFonts w:ascii="Arial Narrow" w:hAnsi="Arial Narrow" w:cs="Verdana"/>
          <w:i/>
          <w:sz w:val="27"/>
          <w:szCs w:val="27"/>
        </w:rPr>
        <w:t>En ningún caso procederá el pago de salarios caídos</w:t>
      </w:r>
      <w:r w:rsidRPr="009B14C4">
        <w:rPr>
          <w:rFonts w:ascii="Arial Narrow" w:hAnsi="Arial Narrow" w:cs="Arial Narrow"/>
          <w:bCs/>
          <w:i/>
          <w:sz w:val="27"/>
          <w:szCs w:val="27"/>
        </w:rPr>
        <w:t>”</w:t>
      </w:r>
      <w:r w:rsidRPr="009B14C4">
        <w:rPr>
          <w:rFonts w:ascii="Arial Narrow" w:hAnsi="Arial Narrow" w:cs="Arial Narrow"/>
          <w:b/>
          <w:bCs/>
          <w:i/>
          <w:sz w:val="27"/>
          <w:szCs w:val="27"/>
        </w:rPr>
        <w:t>.</w:t>
      </w:r>
      <w:r w:rsidRPr="009B14C4">
        <w:rPr>
          <w:rFonts w:ascii="Arial Narrow" w:hAnsi="Arial Narrow" w:cs="Arial Narrow"/>
          <w:bCs/>
          <w:sz w:val="27"/>
          <w:szCs w:val="27"/>
        </w:rPr>
        <w:t xml:space="preserve"> De modo que en este último numeral el Legislador Local establece la improcedencia de salarios caídos, lo que no establece el citado precepto Constitucional, circunstancia que hace que no compaginen dichos numerales; en consecuencia, éste Órgano Jurisdiccional se encuentra constreñido a ejercer de oficio </w:t>
      </w:r>
      <w:r w:rsidRPr="009B14C4">
        <w:rPr>
          <w:rFonts w:ascii="Arial Narrow" w:hAnsi="Arial Narrow" w:cs="Arial Narrow"/>
          <w:bCs/>
          <w:i/>
          <w:sz w:val="27"/>
          <w:szCs w:val="27"/>
        </w:rPr>
        <w:t>-ex officio-</w:t>
      </w:r>
      <w:r w:rsidRPr="009B14C4">
        <w:rPr>
          <w:rFonts w:ascii="Arial Narrow" w:hAnsi="Arial Narrow" w:cs="Arial Narrow"/>
          <w:bCs/>
          <w:sz w:val="27"/>
          <w:szCs w:val="27"/>
        </w:rPr>
        <w:t xml:space="preserve"> el Control Difuso de Constitucionalidad, a fin de determinar la aplicación o no de la citada norma legal frente a la norma Constitucional, en atención a los principios de interpretación </w:t>
      </w:r>
      <w:r w:rsidRPr="009B14C4">
        <w:rPr>
          <w:rFonts w:ascii="Arial Narrow" w:hAnsi="Arial Narrow" w:cs="Arial Narrow"/>
          <w:bCs/>
          <w:i/>
          <w:sz w:val="27"/>
          <w:szCs w:val="27"/>
        </w:rPr>
        <w:t>conforme</w:t>
      </w:r>
      <w:r w:rsidRPr="009B14C4">
        <w:rPr>
          <w:rFonts w:ascii="Arial Narrow" w:hAnsi="Arial Narrow" w:cs="Arial Narrow"/>
          <w:bCs/>
          <w:sz w:val="27"/>
          <w:szCs w:val="27"/>
        </w:rPr>
        <w:t xml:space="preserve"> y </w:t>
      </w:r>
      <w:r w:rsidRPr="009B14C4">
        <w:rPr>
          <w:rFonts w:ascii="Arial Narrow" w:hAnsi="Arial Narrow" w:cs="Arial Narrow"/>
          <w:bCs/>
          <w:i/>
          <w:sz w:val="27"/>
          <w:szCs w:val="27"/>
        </w:rPr>
        <w:t>pro persona</w:t>
      </w:r>
      <w:r w:rsidRPr="009B14C4">
        <w:rPr>
          <w:rFonts w:ascii="Arial Narrow" w:hAnsi="Arial Narrow" w:cs="Arial Narrow"/>
          <w:bCs/>
          <w:sz w:val="27"/>
          <w:szCs w:val="27"/>
        </w:rPr>
        <w:t xml:space="preserve">, debiéndose preferir la que favorezca la protección más amplia de los derechos humanos, previstos por el artículo 1° en relación con el 133, última parte, de la Constitución Política de los Estados Unidos Mexicanos, el primero reformado según Decreto publicado en el Diario Oficial de la Federación el día 10 diez de junio del año 2011 dos mil once, facultad concedida a este Órgano de Control de Legalidad y que ejerce a fin de proteger y garantizar los derechos humanos de la parte actora frente al actuar de la autoridad administrativa Municipal demandada. </w:t>
      </w:r>
      <w:r w:rsidR="00B9025F" w:rsidRPr="009B14C4">
        <w:rPr>
          <w:rFonts w:ascii="Arial Narrow" w:hAnsi="Arial Narrow" w:cs="Arial Narrow"/>
          <w:bCs/>
          <w:sz w:val="27"/>
          <w:szCs w:val="27"/>
        </w:rPr>
        <w:t xml:space="preserve"> </w:t>
      </w:r>
      <w:r w:rsidRPr="009B14C4">
        <w:rPr>
          <w:rFonts w:ascii="Arial Narrow" w:hAnsi="Arial Narrow" w:cs="Arial Narrow"/>
          <w:bCs/>
          <w:sz w:val="27"/>
          <w:szCs w:val="27"/>
        </w:rPr>
        <w:t xml:space="preserve">. . </w:t>
      </w:r>
    </w:p>
    <w:p w:rsidR="006337C6" w:rsidRPr="009B14C4" w:rsidRDefault="006337C6" w:rsidP="00107FE6">
      <w:pPr>
        <w:spacing w:line="276" w:lineRule="auto"/>
        <w:ind w:firstLine="0"/>
        <w:rPr>
          <w:rFonts w:ascii="Arial Narrow" w:hAnsi="Arial Narrow"/>
          <w:sz w:val="27"/>
          <w:szCs w:val="27"/>
        </w:rPr>
      </w:pPr>
    </w:p>
    <w:p w:rsidR="006337C6" w:rsidRPr="009B14C4" w:rsidRDefault="006337C6" w:rsidP="006337C6">
      <w:pPr>
        <w:spacing w:line="360" w:lineRule="auto"/>
        <w:ind w:firstLine="708"/>
        <w:rPr>
          <w:rFonts w:ascii="Arial Narrow" w:hAnsi="Arial Narrow"/>
          <w:sz w:val="27"/>
          <w:szCs w:val="27"/>
        </w:rPr>
      </w:pPr>
      <w:r w:rsidRPr="009B14C4">
        <w:rPr>
          <w:rFonts w:ascii="Arial Narrow" w:hAnsi="Arial Narrow"/>
          <w:sz w:val="27"/>
          <w:szCs w:val="27"/>
        </w:rPr>
        <w:t xml:space="preserve">En ese contexto, cabe mencionar que conforme a lo estipulado por el artículo 123, apartado B, fracción XIII, párrafo segundo, de la Constitución Política de los Estados Unidos Mexicanos, los elementos de los cuerpos de seguridad pública Municipal, que sean separados, destituidos o cesados del servicio injustificadamente, tienen derecho a recibir el pago de una indemnización y demás prestaciones a que tenga derecho, sin que en ningún caso proceda su reincorporación al servicio, cualquiera que sea el resultado del juicio o medio de defensa que se hubiere promovido; en segundo lugar, también cabe precisar, que conforme a lo señalado por el artículo 50, párrafo </w:t>
      </w:r>
      <w:r w:rsidR="00CB3B09" w:rsidRPr="009B14C4">
        <w:rPr>
          <w:rFonts w:ascii="Arial Narrow" w:hAnsi="Arial Narrow"/>
          <w:sz w:val="27"/>
          <w:szCs w:val="27"/>
        </w:rPr>
        <w:t>tercero</w:t>
      </w:r>
      <w:r w:rsidRPr="009B14C4">
        <w:rPr>
          <w:rFonts w:ascii="Arial Narrow" w:hAnsi="Arial Narrow"/>
          <w:sz w:val="27"/>
          <w:szCs w:val="27"/>
        </w:rPr>
        <w:t xml:space="preserve">, de la </w:t>
      </w:r>
      <w:r w:rsidRPr="009B14C4">
        <w:rPr>
          <w:rFonts w:ascii="Arial Narrow" w:eastAsia="Arial Unicode MS" w:hAnsi="Arial Narrow"/>
          <w:bCs/>
          <w:sz w:val="27"/>
          <w:szCs w:val="27"/>
        </w:rPr>
        <w:t>Ley del Sistema de Seguridad Pública del Estado de Guanajuato</w:t>
      </w:r>
      <w:r w:rsidRPr="009B14C4">
        <w:rPr>
          <w:rFonts w:ascii="Arial Narrow" w:hAnsi="Arial Narrow"/>
          <w:sz w:val="27"/>
          <w:szCs w:val="27"/>
        </w:rPr>
        <w:t xml:space="preserve">, respecto a los elementos de la policía preventiva Municipal destituidos o cesados, </w:t>
      </w:r>
      <w:r w:rsidRPr="009B14C4">
        <w:rPr>
          <w:rFonts w:ascii="Arial Narrow" w:hAnsi="Arial Narrow"/>
          <w:i/>
          <w:sz w:val="27"/>
          <w:szCs w:val="27"/>
        </w:rPr>
        <w:t>en ningún caso procederá el pago de salarios caídos;</w:t>
      </w:r>
      <w:r w:rsidRPr="009B14C4">
        <w:rPr>
          <w:rFonts w:ascii="Arial Narrow" w:hAnsi="Arial Narrow"/>
          <w:sz w:val="27"/>
          <w:szCs w:val="27"/>
        </w:rPr>
        <w:t xml:space="preserve"> y, en tercer lugar, el artículo 8 de la Ley del Trabajo de los Servidores Públicos </w:t>
      </w:r>
      <w:r w:rsidRPr="009B14C4">
        <w:rPr>
          <w:rFonts w:ascii="Arial Narrow" w:hAnsi="Arial Narrow"/>
          <w:bCs/>
          <w:sz w:val="27"/>
          <w:szCs w:val="27"/>
        </w:rPr>
        <w:t>al Servicio del Estado y de los Municipios, dispone que q</w:t>
      </w:r>
      <w:r w:rsidRPr="009B14C4">
        <w:rPr>
          <w:rFonts w:ascii="Arial Narrow" w:hAnsi="Arial Narrow" w:cs="Arial"/>
          <w:sz w:val="27"/>
          <w:szCs w:val="27"/>
        </w:rPr>
        <w:t>uedan excluidos del régimen de esa Ley los miembros de las policías municipales, pero tienen derecho a gozar de las medidas de protección al salario</w:t>
      </w:r>
      <w:r w:rsidR="00107FE6" w:rsidRPr="009B14C4">
        <w:rPr>
          <w:rFonts w:ascii="Arial Narrow" w:hAnsi="Arial Narrow"/>
          <w:sz w:val="27"/>
          <w:szCs w:val="27"/>
        </w:rPr>
        <w:t xml:space="preserve">. . . . . . . . . . . </w:t>
      </w:r>
      <w:r w:rsidRPr="009B14C4">
        <w:rPr>
          <w:rFonts w:ascii="Arial Narrow" w:hAnsi="Arial Narrow"/>
          <w:sz w:val="27"/>
          <w:szCs w:val="27"/>
        </w:rPr>
        <w:t xml:space="preserve">. . . . . . </w:t>
      </w:r>
      <w:r w:rsidR="00107FE6" w:rsidRPr="009B14C4">
        <w:rPr>
          <w:rFonts w:ascii="Arial Narrow" w:hAnsi="Arial Narrow" w:cs="Arial Narrow"/>
          <w:bCs/>
          <w:sz w:val="27"/>
          <w:szCs w:val="27"/>
        </w:rPr>
        <w:t xml:space="preserve">. . . . . . . . . . . . . . . . . . . . . . . . . . . . . . . </w:t>
      </w:r>
    </w:p>
    <w:p w:rsidR="00B9025F" w:rsidRPr="009B14C4" w:rsidRDefault="00B9025F" w:rsidP="00B9025F">
      <w:pPr>
        <w:spacing w:line="276" w:lineRule="auto"/>
        <w:ind w:firstLine="0"/>
        <w:rPr>
          <w:rFonts w:ascii="Arial Narrow" w:hAnsi="Arial Narrow"/>
          <w:sz w:val="27"/>
          <w:szCs w:val="27"/>
        </w:rPr>
      </w:pPr>
    </w:p>
    <w:p w:rsidR="00B9025F" w:rsidRPr="009B14C4" w:rsidRDefault="006337C6" w:rsidP="006337C6">
      <w:pPr>
        <w:spacing w:line="360" w:lineRule="auto"/>
        <w:ind w:firstLine="708"/>
        <w:rPr>
          <w:rFonts w:ascii="Arial Narrow" w:hAnsi="Arial Narrow"/>
          <w:sz w:val="27"/>
          <w:szCs w:val="27"/>
        </w:rPr>
      </w:pPr>
      <w:r w:rsidRPr="009B14C4">
        <w:rPr>
          <w:rFonts w:ascii="Arial Narrow" w:hAnsi="Arial Narrow"/>
          <w:sz w:val="27"/>
          <w:szCs w:val="27"/>
        </w:rPr>
        <w:t xml:space="preserve">Ahora </w:t>
      </w:r>
      <w:r w:rsidR="00B9025F" w:rsidRPr="009B14C4">
        <w:rPr>
          <w:rFonts w:ascii="Arial Narrow" w:hAnsi="Arial Narrow"/>
          <w:sz w:val="27"/>
          <w:szCs w:val="27"/>
        </w:rPr>
        <w:t xml:space="preserve">  </w:t>
      </w:r>
      <w:r w:rsidRPr="009B14C4">
        <w:rPr>
          <w:rFonts w:ascii="Arial Narrow" w:hAnsi="Arial Narrow"/>
          <w:sz w:val="27"/>
          <w:szCs w:val="27"/>
        </w:rPr>
        <w:t xml:space="preserve">bien, </w:t>
      </w:r>
      <w:r w:rsidR="00B9025F" w:rsidRPr="009B14C4">
        <w:rPr>
          <w:rFonts w:ascii="Arial Narrow" w:hAnsi="Arial Narrow"/>
          <w:sz w:val="27"/>
          <w:szCs w:val="27"/>
        </w:rPr>
        <w:t xml:space="preserve">   </w:t>
      </w:r>
      <w:r w:rsidRPr="009B14C4">
        <w:rPr>
          <w:rFonts w:ascii="Arial Narrow" w:hAnsi="Arial Narrow"/>
          <w:sz w:val="27"/>
          <w:szCs w:val="27"/>
        </w:rPr>
        <w:t xml:space="preserve">realizando </w:t>
      </w:r>
      <w:r w:rsidR="00B9025F" w:rsidRPr="009B14C4">
        <w:rPr>
          <w:rFonts w:ascii="Arial Narrow" w:hAnsi="Arial Narrow"/>
          <w:sz w:val="27"/>
          <w:szCs w:val="27"/>
        </w:rPr>
        <w:t xml:space="preserve">  </w:t>
      </w:r>
      <w:r w:rsidRPr="009B14C4">
        <w:rPr>
          <w:rFonts w:ascii="Arial Narrow" w:hAnsi="Arial Narrow"/>
          <w:sz w:val="27"/>
          <w:szCs w:val="27"/>
        </w:rPr>
        <w:t>un</w:t>
      </w:r>
      <w:r w:rsidR="00B9025F" w:rsidRPr="009B14C4">
        <w:rPr>
          <w:rFonts w:ascii="Arial Narrow" w:hAnsi="Arial Narrow"/>
          <w:sz w:val="27"/>
          <w:szCs w:val="27"/>
        </w:rPr>
        <w:t xml:space="preserve"> </w:t>
      </w:r>
      <w:r w:rsidRPr="009B14C4">
        <w:rPr>
          <w:rFonts w:ascii="Arial Narrow" w:hAnsi="Arial Narrow"/>
          <w:sz w:val="27"/>
          <w:szCs w:val="27"/>
        </w:rPr>
        <w:t xml:space="preserve"> </w:t>
      </w:r>
      <w:r w:rsidR="00B9025F" w:rsidRPr="009B14C4">
        <w:rPr>
          <w:rFonts w:ascii="Arial Narrow" w:hAnsi="Arial Narrow"/>
          <w:sz w:val="27"/>
          <w:szCs w:val="27"/>
        </w:rPr>
        <w:t xml:space="preserve">  </w:t>
      </w:r>
      <w:r w:rsidRPr="009B14C4">
        <w:rPr>
          <w:rFonts w:ascii="Arial Narrow" w:hAnsi="Arial Narrow"/>
          <w:sz w:val="27"/>
          <w:szCs w:val="27"/>
        </w:rPr>
        <w:t>análisis</w:t>
      </w:r>
      <w:r w:rsidR="00B9025F" w:rsidRPr="009B14C4">
        <w:rPr>
          <w:rFonts w:ascii="Arial Narrow" w:hAnsi="Arial Narrow"/>
          <w:sz w:val="27"/>
          <w:szCs w:val="27"/>
        </w:rPr>
        <w:t xml:space="preserve"> </w:t>
      </w:r>
      <w:r w:rsidRPr="009B14C4">
        <w:rPr>
          <w:rFonts w:ascii="Arial Narrow" w:hAnsi="Arial Narrow"/>
          <w:sz w:val="27"/>
          <w:szCs w:val="27"/>
        </w:rPr>
        <w:t xml:space="preserve"> </w:t>
      </w:r>
      <w:r w:rsidR="00B9025F" w:rsidRPr="009B14C4">
        <w:rPr>
          <w:rFonts w:ascii="Arial Narrow" w:hAnsi="Arial Narrow"/>
          <w:sz w:val="27"/>
          <w:szCs w:val="27"/>
        </w:rPr>
        <w:t xml:space="preserve">  </w:t>
      </w:r>
      <w:r w:rsidRPr="009B14C4">
        <w:rPr>
          <w:rFonts w:ascii="Arial Narrow" w:hAnsi="Arial Narrow"/>
          <w:sz w:val="27"/>
          <w:szCs w:val="27"/>
        </w:rPr>
        <w:t>bajo</w:t>
      </w:r>
      <w:r w:rsidR="00B9025F" w:rsidRPr="009B14C4">
        <w:rPr>
          <w:rFonts w:ascii="Arial Narrow" w:hAnsi="Arial Narrow"/>
          <w:sz w:val="27"/>
          <w:szCs w:val="27"/>
        </w:rPr>
        <w:t xml:space="preserve">   </w:t>
      </w:r>
      <w:r w:rsidRPr="009B14C4">
        <w:rPr>
          <w:rFonts w:ascii="Arial Narrow" w:hAnsi="Arial Narrow"/>
          <w:sz w:val="27"/>
          <w:szCs w:val="27"/>
        </w:rPr>
        <w:t xml:space="preserve"> el </w:t>
      </w:r>
      <w:r w:rsidR="00B9025F" w:rsidRPr="009B14C4">
        <w:rPr>
          <w:rFonts w:ascii="Arial Narrow" w:hAnsi="Arial Narrow"/>
          <w:sz w:val="27"/>
          <w:szCs w:val="27"/>
        </w:rPr>
        <w:t xml:space="preserve">   </w:t>
      </w:r>
      <w:r w:rsidRPr="009B14C4">
        <w:rPr>
          <w:rFonts w:ascii="Arial Narrow" w:hAnsi="Arial Narrow"/>
          <w:sz w:val="27"/>
          <w:szCs w:val="27"/>
        </w:rPr>
        <w:t xml:space="preserve">método </w:t>
      </w:r>
      <w:r w:rsidR="00B9025F" w:rsidRPr="009B14C4">
        <w:rPr>
          <w:rFonts w:ascii="Arial Narrow" w:hAnsi="Arial Narrow"/>
          <w:sz w:val="27"/>
          <w:szCs w:val="27"/>
        </w:rPr>
        <w:t xml:space="preserve">  </w:t>
      </w:r>
      <w:r w:rsidRPr="009B14C4">
        <w:rPr>
          <w:rFonts w:ascii="Arial Narrow" w:hAnsi="Arial Narrow"/>
          <w:sz w:val="27"/>
          <w:szCs w:val="27"/>
        </w:rPr>
        <w:t xml:space="preserve">de </w:t>
      </w:r>
      <w:r w:rsidR="00B9025F" w:rsidRPr="009B14C4">
        <w:rPr>
          <w:rFonts w:ascii="Arial Narrow" w:hAnsi="Arial Narrow"/>
          <w:sz w:val="27"/>
          <w:szCs w:val="27"/>
        </w:rPr>
        <w:t xml:space="preserve">   </w:t>
      </w:r>
      <w:r w:rsidRPr="009B14C4">
        <w:rPr>
          <w:rFonts w:ascii="Arial Narrow" w:hAnsi="Arial Narrow"/>
          <w:sz w:val="27"/>
          <w:szCs w:val="27"/>
        </w:rPr>
        <w:t xml:space="preserve">interpretación </w:t>
      </w:r>
    </w:p>
    <w:p w:rsidR="006337C6" w:rsidRPr="009B14C4" w:rsidRDefault="006337C6" w:rsidP="00B9025F">
      <w:pPr>
        <w:spacing w:line="360" w:lineRule="auto"/>
        <w:ind w:firstLine="0"/>
        <w:rPr>
          <w:rFonts w:ascii="Arial Narrow" w:hAnsi="Arial Narrow"/>
          <w:sz w:val="27"/>
          <w:szCs w:val="27"/>
        </w:rPr>
      </w:pPr>
      <w:r w:rsidRPr="009B14C4">
        <w:rPr>
          <w:rFonts w:ascii="Arial Narrow" w:hAnsi="Arial Narrow"/>
          <w:sz w:val="27"/>
          <w:szCs w:val="27"/>
        </w:rPr>
        <w:lastRenderedPageBreak/>
        <w:t>sistemática de los artículos 123, apartado B, fracción XIII, párrafo segundo,</w:t>
      </w:r>
      <w:r w:rsidR="00CB3B09" w:rsidRPr="009B14C4">
        <w:rPr>
          <w:rFonts w:ascii="Arial Narrow" w:hAnsi="Arial Narrow"/>
          <w:sz w:val="27"/>
          <w:szCs w:val="27"/>
        </w:rPr>
        <w:t xml:space="preserve"> Constitucional; 50, párrafo tercero</w:t>
      </w:r>
      <w:r w:rsidRPr="009B14C4">
        <w:rPr>
          <w:rFonts w:ascii="Arial Narrow" w:hAnsi="Arial Narrow"/>
          <w:sz w:val="27"/>
          <w:szCs w:val="27"/>
        </w:rPr>
        <w:t xml:space="preserve">, de la citada </w:t>
      </w:r>
      <w:r w:rsidRPr="009B14C4">
        <w:rPr>
          <w:rFonts w:ascii="Arial Narrow" w:eastAsia="Arial Unicode MS" w:hAnsi="Arial Narrow"/>
          <w:bCs/>
          <w:sz w:val="27"/>
          <w:szCs w:val="27"/>
        </w:rPr>
        <w:t>Ley del Sistema de Seguridad Pública</w:t>
      </w:r>
      <w:r w:rsidRPr="009B14C4">
        <w:rPr>
          <w:rFonts w:ascii="Arial Narrow" w:hAnsi="Arial Narrow"/>
          <w:sz w:val="27"/>
          <w:szCs w:val="27"/>
        </w:rPr>
        <w:t>; y, 8 de la aludida Ley del Trabajo</w:t>
      </w:r>
      <w:r w:rsidRPr="009B14C4">
        <w:rPr>
          <w:rFonts w:ascii="Arial Narrow" w:hAnsi="Arial Narrow"/>
          <w:bCs/>
          <w:sz w:val="27"/>
          <w:szCs w:val="27"/>
        </w:rPr>
        <w:t xml:space="preserve">, se concluye que se excluyen a los miembros de los Cuerpos de Seguridad Pública Municipal de la aplicación de las normas jurídicas que regulan las relaciones laborales del Municipio y sus trabajadores; y, </w:t>
      </w:r>
      <w:r w:rsidRPr="009B14C4">
        <w:rPr>
          <w:rFonts w:ascii="Arial Narrow" w:hAnsi="Arial Narrow"/>
          <w:sz w:val="27"/>
          <w:szCs w:val="27"/>
        </w:rPr>
        <w:t xml:space="preserve">como bien es sabido, </w:t>
      </w:r>
      <w:r w:rsidRPr="009B14C4">
        <w:rPr>
          <w:rFonts w:ascii="Arial Narrow" w:hAnsi="Arial Narrow"/>
          <w:bCs/>
          <w:sz w:val="27"/>
          <w:szCs w:val="27"/>
        </w:rPr>
        <w:t xml:space="preserve">entre los elementos de los Cuerpos de Seguridad Pública y el Municipio existe una relación de naturaleza administrativa y no de tipo laboral; y, por otro lado, cabe precisar que tanto los elementos de los cuerpos de seguridad pública como los demás trabajadores del Municipio, prestan un servicio de acuerdo a la función que tienen encomendada, a cambio de una contraprestación económica, conforme a lo dispuesto por el artículo 57, fracción VII, del </w:t>
      </w:r>
      <w:r w:rsidRPr="009B14C4">
        <w:rPr>
          <w:rFonts w:ascii="Arial Narrow" w:hAnsi="Arial Narrow" w:cs="Arial"/>
          <w:bCs/>
          <w:sz w:val="27"/>
          <w:szCs w:val="27"/>
        </w:rPr>
        <w:t>Reglamento Interior de la Dirección General de Policía Municipal de León, Guanajuato</w:t>
      </w:r>
      <w:r w:rsidRPr="009B14C4">
        <w:rPr>
          <w:rFonts w:ascii="Arial Narrow" w:hAnsi="Arial Narrow"/>
          <w:bCs/>
          <w:sz w:val="27"/>
          <w:szCs w:val="27"/>
        </w:rPr>
        <w:t xml:space="preserve">; luego entonces, los elementos de policía reciben una remuneración ordinaria y los trabajadores ya sean de base o de confianza perciben un salario a cambio de la prestación de servicios, pero para el caso de separación del cargo en forma injustificada, no se establece la misma indemnización ni el pago de la mismas prestaciones, ya que para los policías </w:t>
      </w:r>
      <w:r w:rsidRPr="009B14C4">
        <w:rPr>
          <w:rFonts w:ascii="Arial Narrow" w:hAnsi="Arial Narrow"/>
          <w:sz w:val="27"/>
          <w:szCs w:val="27"/>
        </w:rPr>
        <w:t>no procede el pago de salarios caídos, por disposición expresa de la Ley de la materia.</w:t>
      </w:r>
      <w:r w:rsidRPr="009B14C4">
        <w:rPr>
          <w:rFonts w:ascii="Arial Narrow" w:hAnsi="Arial Narrow"/>
          <w:bCs/>
          <w:sz w:val="27"/>
          <w:szCs w:val="27"/>
        </w:rPr>
        <w:t xml:space="preserve"> . . . . . . . . . . . . . . . . . . . . . . . . . . . . . . . .</w:t>
      </w:r>
    </w:p>
    <w:p w:rsidR="006337C6" w:rsidRPr="009B14C4" w:rsidRDefault="006337C6" w:rsidP="00107FE6">
      <w:pPr>
        <w:spacing w:line="276" w:lineRule="auto"/>
        <w:ind w:firstLine="0"/>
        <w:rPr>
          <w:rFonts w:ascii="Arial Narrow" w:hAnsi="Arial Narrow"/>
          <w:bCs/>
          <w:sz w:val="27"/>
          <w:szCs w:val="27"/>
        </w:rPr>
      </w:pPr>
    </w:p>
    <w:p w:rsidR="006337C6" w:rsidRPr="009B14C4" w:rsidRDefault="006337C6" w:rsidP="006337C6">
      <w:pPr>
        <w:spacing w:line="360" w:lineRule="auto"/>
        <w:ind w:firstLine="708"/>
        <w:rPr>
          <w:rFonts w:ascii="Arial Narrow" w:hAnsi="Arial Narrow"/>
          <w:sz w:val="27"/>
          <w:szCs w:val="27"/>
        </w:rPr>
      </w:pPr>
      <w:r w:rsidRPr="009B14C4">
        <w:rPr>
          <w:rFonts w:ascii="Arial Narrow" w:hAnsi="Arial Narrow"/>
          <w:sz w:val="27"/>
          <w:szCs w:val="27"/>
        </w:rPr>
        <w:t xml:space="preserve">De esta manera, el Legislador Local en el artículo 50, párrafo </w:t>
      </w:r>
      <w:r w:rsidR="00CB3B09" w:rsidRPr="009B14C4">
        <w:rPr>
          <w:rFonts w:ascii="Arial Narrow" w:hAnsi="Arial Narrow"/>
          <w:sz w:val="27"/>
          <w:szCs w:val="27"/>
        </w:rPr>
        <w:t>tercero</w:t>
      </w:r>
      <w:r w:rsidRPr="009B14C4">
        <w:rPr>
          <w:rFonts w:ascii="Arial Narrow" w:hAnsi="Arial Narrow"/>
          <w:sz w:val="27"/>
          <w:szCs w:val="27"/>
        </w:rPr>
        <w:t>, de la</w:t>
      </w:r>
    </w:p>
    <w:p w:rsidR="00107FE6" w:rsidRPr="009B14C4" w:rsidRDefault="006337C6" w:rsidP="006337C6">
      <w:pPr>
        <w:spacing w:line="360" w:lineRule="auto"/>
        <w:ind w:firstLine="0"/>
        <w:rPr>
          <w:rFonts w:ascii="Arial Narrow" w:hAnsi="Arial Narrow"/>
          <w:sz w:val="27"/>
          <w:szCs w:val="27"/>
        </w:rPr>
      </w:pPr>
      <w:r w:rsidRPr="009B14C4">
        <w:rPr>
          <w:rFonts w:ascii="Arial Narrow" w:eastAsia="Arial Unicode MS" w:hAnsi="Arial Narrow"/>
          <w:bCs/>
          <w:sz w:val="27"/>
          <w:szCs w:val="27"/>
        </w:rPr>
        <w:t>Ley del Sistema de Seguridad Pública del Estado de Guanajuato</w:t>
      </w:r>
      <w:r w:rsidRPr="009B14C4">
        <w:rPr>
          <w:rFonts w:ascii="Arial Narrow" w:hAnsi="Arial Narrow"/>
          <w:sz w:val="27"/>
          <w:szCs w:val="27"/>
        </w:rPr>
        <w:t xml:space="preserve">, reconoce un trato diferenciado a los elementos de los cuerpos de seguridad pública, frente a los trabajadores al servicio del Municipio, en cuanto a la forma de pago del resarcimiento para el caso de separación del cargo en forma injustificada, toda vez que en este precepto legal a los policías preventivos no les concede el pago de remuneraciones que dejan de percibir durante el tiempo de la separación hasta que se cubra el monto sentenciado y a los demás servidores públicos si se les cubren salarios caídos cuando se configura el supuesto de despido injustificado, de acuerdo a lo señalado por el artículo 51 de la Ley del Trabajo de los Servidores Públicos </w:t>
      </w:r>
      <w:r w:rsidRPr="009B14C4">
        <w:rPr>
          <w:rFonts w:ascii="Arial Narrow" w:hAnsi="Arial Narrow"/>
          <w:bCs/>
          <w:sz w:val="27"/>
          <w:szCs w:val="27"/>
        </w:rPr>
        <w:t xml:space="preserve">al Servicio del Estado y de los Municipios, así como a los </w:t>
      </w:r>
      <w:r w:rsidRPr="009B14C4">
        <w:rPr>
          <w:rFonts w:ascii="Arial Narrow" w:hAnsi="Arial Narrow"/>
          <w:sz w:val="27"/>
          <w:szCs w:val="27"/>
        </w:rPr>
        <w:t xml:space="preserve">trabajadores, según lo mencionado por el artículo 48 de la Ley Federal del Trabajo; por tanto, llevar a cabo una distinción en el tratamiento de los policías Municipales jurídicamente no se justifica, no es racional y </w:t>
      </w:r>
      <w:r w:rsidRPr="009B14C4">
        <w:rPr>
          <w:rFonts w:ascii="Arial Narrow" w:hAnsi="Arial Narrow"/>
          <w:sz w:val="27"/>
          <w:szCs w:val="27"/>
        </w:rPr>
        <w:lastRenderedPageBreak/>
        <w:t xml:space="preserve">no es objetiva, en razón de que también son servidores públicos y además en ningún párrafo de la fracción XIII, del apartado B, del artículos 123 Constitucional, se prevé esta privación, por ende, el artículo 50, párrafo </w:t>
      </w:r>
      <w:r w:rsidR="00CB3B09" w:rsidRPr="009B14C4">
        <w:rPr>
          <w:rFonts w:ascii="Arial Narrow" w:hAnsi="Arial Narrow"/>
          <w:sz w:val="27"/>
          <w:szCs w:val="27"/>
        </w:rPr>
        <w:t>tercero</w:t>
      </w:r>
      <w:r w:rsidRPr="009B14C4">
        <w:rPr>
          <w:rFonts w:ascii="Arial Narrow" w:hAnsi="Arial Narrow"/>
          <w:sz w:val="27"/>
          <w:szCs w:val="27"/>
        </w:rPr>
        <w:t xml:space="preserve">, de la aludida </w:t>
      </w:r>
      <w:r w:rsidRPr="009B14C4">
        <w:rPr>
          <w:rFonts w:ascii="Arial Narrow" w:eastAsia="Arial Unicode MS" w:hAnsi="Arial Narrow"/>
          <w:bCs/>
          <w:sz w:val="27"/>
          <w:szCs w:val="27"/>
        </w:rPr>
        <w:t>Ley del Sistema de Seguridad Pública</w:t>
      </w:r>
      <w:r w:rsidRPr="009B14C4">
        <w:rPr>
          <w:rFonts w:ascii="Arial Narrow" w:hAnsi="Arial Narrow"/>
          <w:sz w:val="27"/>
          <w:szCs w:val="27"/>
        </w:rPr>
        <w:t>, en cuanto a la prohibición del pago de remuneraciones caídas contraviene el derecho humano de igualdad y de no discriminación tutelados por el artículo 1º de nuestra Carta Magna y además contraviene los principios de universalidad, interdependencia, progresividad y el de tutela judicial efectiva; el de universalidad implica que los derechos humanos le corresponden por igual a todas las personas, sin importar su condición y sin distinción de sexo, religión, género, raza, nacionalidad, por ende, este principio se viola, porque en la norma secundaria se priva a los elementos de los cuerpos de seguridad pública Municipal del derecho al pago de remuneraciones caídas, simplemente por ser policía, cuando todo trabajador que presta sus servicios a cambio de un salario, es despedido injustificadamente, tiene derecho a recibir salarios vencidos; el de interdependencia implica la existencia de una vinculación entre todos los derechos, por lo que la existencia de uno depende de la existencia de otro, en consecuencia, se vulnera este principio, en razón de que la norma secundaria no tutela los derechos de libertad de trabajo, de no discriminación a la dignidad a la persona; y, el de progresividad implica que el Estado debe establecer los medios necesarios a fin de satisfacer los derechos humanos de las personas y además deben ampliarse constante y permanentemente, principio que se viola, en razón de que al aplicar esa norma secundaria a los policías Municipales les da un trato desigual y discriminatorio, por lo que es contraria al derecho humano tutelado por los artículos 1º Constitucional, 26 del Pacto Internacional de Derechos Civiles y Políticos y 24 de la Convención Americana sobre Derechos Humanos.</w:t>
      </w:r>
      <w:r w:rsidRPr="009B14C4">
        <w:rPr>
          <w:rFonts w:ascii="Arial Narrow" w:hAnsi="Arial Narrow"/>
          <w:bCs/>
          <w:sz w:val="27"/>
          <w:szCs w:val="27"/>
        </w:rPr>
        <w:t xml:space="preserve"> . . </w:t>
      </w:r>
      <w:r w:rsidRPr="009B14C4">
        <w:rPr>
          <w:rFonts w:ascii="Arial Narrow" w:hAnsi="Arial Narrow"/>
          <w:sz w:val="27"/>
          <w:szCs w:val="27"/>
        </w:rPr>
        <w:t xml:space="preserve">. . . . </w:t>
      </w:r>
    </w:p>
    <w:p w:rsidR="006337C6" w:rsidRPr="009B14C4" w:rsidRDefault="006337C6" w:rsidP="00107FE6">
      <w:pPr>
        <w:spacing w:line="276" w:lineRule="auto"/>
        <w:ind w:firstLine="0"/>
        <w:rPr>
          <w:rFonts w:ascii="Arial Narrow" w:hAnsi="Arial Narrow"/>
          <w:sz w:val="27"/>
          <w:szCs w:val="27"/>
        </w:rPr>
      </w:pPr>
    </w:p>
    <w:p w:rsidR="006337C6" w:rsidRPr="009B14C4" w:rsidRDefault="006337C6" w:rsidP="006337C6">
      <w:pPr>
        <w:spacing w:line="360" w:lineRule="auto"/>
        <w:ind w:firstLine="708"/>
        <w:rPr>
          <w:rFonts w:ascii="Arial Narrow" w:hAnsi="Arial Narrow" w:cs="Arial"/>
          <w:i/>
          <w:sz w:val="27"/>
          <w:szCs w:val="27"/>
          <w:lang w:eastAsia="es-MX"/>
        </w:rPr>
      </w:pPr>
      <w:r w:rsidRPr="009B14C4">
        <w:rPr>
          <w:rFonts w:ascii="Arial Narrow" w:hAnsi="Arial Narrow"/>
          <w:sz w:val="27"/>
          <w:szCs w:val="27"/>
        </w:rPr>
        <w:t xml:space="preserve">Por tal motivo, no se aplica el artículo 50, párrafo </w:t>
      </w:r>
      <w:r w:rsidR="00CB3B09" w:rsidRPr="009B14C4">
        <w:rPr>
          <w:rFonts w:ascii="Arial Narrow" w:hAnsi="Arial Narrow"/>
          <w:sz w:val="27"/>
          <w:szCs w:val="27"/>
        </w:rPr>
        <w:t>tercero</w:t>
      </w:r>
      <w:r w:rsidRPr="009B14C4">
        <w:rPr>
          <w:rFonts w:ascii="Arial Narrow" w:hAnsi="Arial Narrow"/>
          <w:sz w:val="27"/>
          <w:szCs w:val="27"/>
        </w:rPr>
        <w:t xml:space="preserve">, de la </w:t>
      </w:r>
      <w:r w:rsidRPr="009B14C4">
        <w:rPr>
          <w:rFonts w:ascii="Arial Narrow" w:eastAsia="Arial Unicode MS" w:hAnsi="Arial Narrow"/>
          <w:bCs/>
          <w:sz w:val="27"/>
          <w:szCs w:val="27"/>
        </w:rPr>
        <w:t>Ley del Sistema de Seguridad Pública del Estado de Guanajuato</w:t>
      </w:r>
      <w:r w:rsidRPr="009B14C4">
        <w:rPr>
          <w:rFonts w:ascii="Arial Narrow" w:hAnsi="Arial Narrow"/>
          <w:sz w:val="27"/>
          <w:szCs w:val="27"/>
        </w:rPr>
        <w:t xml:space="preserve">, respecto al no pago de salarios caídos, pues aplicarlo implicaría una violación del derecho humano de igualdad y, por ende, hacer una discriminación a la parte impetrante por el sólo hecho de ser policía, pues, por esta sola circunstancia no procedería al pago de remuneraciones caídas; sin embargo, el párrafo segundo del citado artículo 50, establece que se tiene derecho a recibir </w:t>
      </w:r>
      <w:r w:rsidRPr="009B14C4">
        <w:rPr>
          <w:rFonts w:ascii="Arial Narrow" w:hAnsi="Arial Narrow"/>
          <w:i/>
          <w:sz w:val="27"/>
          <w:szCs w:val="27"/>
        </w:rPr>
        <w:t>“las prestaciones que le correspondan”</w:t>
      </w:r>
      <w:r w:rsidRPr="009B14C4">
        <w:rPr>
          <w:rFonts w:ascii="Arial Narrow" w:hAnsi="Arial Narrow"/>
          <w:sz w:val="27"/>
          <w:szCs w:val="27"/>
        </w:rPr>
        <w:t xml:space="preserve"> y el </w:t>
      </w:r>
      <w:r w:rsidRPr="009B14C4">
        <w:rPr>
          <w:rFonts w:ascii="Arial Narrow" w:hAnsi="Arial Narrow"/>
          <w:sz w:val="27"/>
          <w:szCs w:val="27"/>
        </w:rPr>
        <w:lastRenderedPageBreak/>
        <w:t>segundo párrafo de la fracción XIII, del Apartado B, del artículo 123 Constitucional, dispone la procedencia del pago de “</w:t>
      </w:r>
      <w:r w:rsidRPr="009B14C4">
        <w:rPr>
          <w:rFonts w:ascii="Arial Narrow" w:hAnsi="Arial Narrow"/>
          <w:i/>
          <w:sz w:val="27"/>
          <w:szCs w:val="27"/>
        </w:rPr>
        <w:t>demás prestaciones a que tenga derecho</w:t>
      </w:r>
      <w:r w:rsidRPr="009B14C4">
        <w:rPr>
          <w:rFonts w:ascii="Arial Narrow" w:hAnsi="Arial Narrow"/>
          <w:sz w:val="27"/>
          <w:szCs w:val="27"/>
        </w:rPr>
        <w:t xml:space="preserve">”, de donde se desprende que estas dos disposiciones normativas coinciden en reconocer los mismos derechos y tienen los mismos alcances y límites de acuerdo a la interpretación que ha sostenido la Suprema Corte de Justicia de la Nación, en el sentido de que el enunciado normativo </w:t>
      </w:r>
      <w:r w:rsidRPr="009B14C4">
        <w:rPr>
          <w:rFonts w:ascii="Arial Narrow" w:hAnsi="Arial Narrow"/>
          <w:i/>
          <w:sz w:val="27"/>
          <w:szCs w:val="27"/>
        </w:rPr>
        <w:t>“y demás prestaciones a que tenga derecho,</w:t>
      </w:r>
      <w:r w:rsidRPr="009B14C4">
        <w:rPr>
          <w:rFonts w:ascii="Arial Narrow" w:hAnsi="Arial Narrow"/>
          <w:sz w:val="27"/>
          <w:szCs w:val="27"/>
        </w:rPr>
        <w:t xml:space="preserve"> </w:t>
      </w:r>
      <w:r w:rsidRPr="009B14C4">
        <w:rPr>
          <w:rFonts w:ascii="Arial Narrow" w:hAnsi="Arial Narrow" w:cs="Arial"/>
          <w:i/>
          <w:sz w:val="27"/>
          <w:szCs w:val="27"/>
          <w:lang w:eastAsia="es-MX"/>
        </w:rPr>
        <w:t xml:space="preserve">forma parte de la obligación resarcitoria </w:t>
      </w:r>
      <w:r w:rsidRPr="009B14C4">
        <w:rPr>
          <w:rFonts w:ascii="Arial Narrow" w:hAnsi="Arial Narrow" w:cs="Arial"/>
          <w:bCs/>
          <w:i/>
          <w:sz w:val="27"/>
          <w:szCs w:val="27"/>
          <w:lang w:eastAsia="es-MX"/>
        </w:rPr>
        <w:t>del</w:t>
      </w:r>
      <w:r w:rsidRPr="009B14C4">
        <w:rPr>
          <w:rFonts w:ascii="Arial Narrow" w:hAnsi="Arial Narrow" w:cs="Arial"/>
          <w:i/>
          <w:sz w:val="27"/>
          <w:szCs w:val="27"/>
          <w:lang w:eastAsia="es-MX"/>
        </w:rPr>
        <w:t xml:space="preserve"> Estado y debe interpretarse como el deber de pagar la remuneración ordinaria diaria, así como los beneficios, recompensas, estipendios, asignaciones, gratificaciones, premios, retribuciones, subvenciones, haberes, dietas, compensaciones o cualquier otro concepto que percibía el servidor público por la prestación de sus servi</w:t>
      </w:r>
      <w:r w:rsidR="004837DD" w:rsidRPr="009B14C4">
        <w:rPr>
          <w:rFonts w:ascii="Arial Narrow" w:hAnsi="Arial Narrow" w:cs="Arial"/>
          <w:i/>
          <w:sz w:val="27"/>
          <w:szCs w:val="27"/>
          <w:lang w:eastAsia="es-MX"/>
        </w:rPr>
        <w:t>cios, desde que se concretó  su separación, cese, remoción o baja y hasta que se</w:t>
      </w:r>
      <w:r w:rsidRPr="009B14C4">
        <w:rPr>
          <w:rFonts w:ascii="Arial Narrow" w:hAnsi="Arial Narrow" w:cs="Arial"/>
          <w:i/>
          <w:sz w:val="27"/>
          <w:szCs w:val="27"/>
          <w:lang w:eastAsia="es-MX"/>
        </w:rPr>
        <w:t xml:space="preserve"> realice el pago correspondiente”, </w:t>
      </w:r>
      <w:r w:rsidRPr="009B14C4">
        <w:rPr>
          <w:rFonts w:ascii="Arial Narrow" w:hAnsi="Arial Narrow" w:cs="Arial"/>
          <w:sz w:val="27"/>
          <w:szCs w:val="27"/>
          <w:lang w:eastAsia="es-MX"/>
        </w:rPr>
        <w:t xml:space="preserve">en donde se incluye el </w:t>
      </w:r>
      <w:r w:rsidRPr="009B14C4">
        <w:rPr>
          <w:rFonts w:ascii="Arial Narrow" w:hAnsi="Arial Narrow"/>
          <w:sz w:val="27"/>
          <w:szCs w:val="27"/>
        </w:rPr>
        <w:t xml:space="preserve">pago de remuneraciones caídas. . . . </w:t>
      </w:r>
      <w:r w:rsidRPr="009B14C4">
        <w:rPr>
          <w:rFonts w:ascii="Arial Narrow" w:hAnsi="Arial Narrow"/>
          <w:bCs/>
          <w:sz w:val="27"/>
          <w:szCs w:val="27"/>
        </w:rPr>
        <w:t xml:space="preserve">. . . . </w:t>
      </w:r>
      <w:r w:rsidRPr="009B14C4">
        <w:rPr>
          <w:rFonts w:ascii="Arial Narrow" w:hAnsi="Arial Narrow"/>
          <w:sz w:val="27"/>
          <w:szCs w:val="27"/>
        </w:rPr>
        <w:t>.</w:t>
      </w:r>
      <w:r w:rsidRPr="009B14C4">
        <w:rPr>
          <w:rFonts w:ascii="Arial Narrow" w:hAnsi="Arial Narrow"/>
          <w:bCs/>
          <w:sz w:val="27"/>
          <w:szCs w:val="27"/>
        </w:rPr>
        <w:t xml:space="preserve"> </w:t>
      </w:r>
      <w:r w:rsidR="004837DD" w:rsidRPr="009B14C4">
        <w:rPr>
          <w:rFonts w:ascii="Arial Narrow" w:hAnsi="Arial Narrow"/>
          <w:bCs/>
          <w:sz w:val="27"/>
          <w:szCs w:val="27"/>
        </w:rPr>
        <w:t>. . . . . . . . . . . . . . . . . .</w:t>
      </w:r>
    </w:p>
    <w:p w:rsidR="006337C6" w:rsidRPr="009B14C4" w:rsidRDefault="006337C6" w:rsidP="00F572F5">
      <w:pPr>
        <w:tabs>
          <w:tab w:val="left" w:pos="1227"/>
        </w:tabs>
        <w:spacing w:line="276" w:lineRule="auto"/>
        <w:ind w:firstLine="0"/>
        <w:rPr>
          <w:rFonts w:ascii="Arial Narrow" w:hAnsi="Arial Narrow"/>
          <w:bCs/>
          <w:sz w:val="27"/>
          <w:szCs w:val="27"/>
        </w:rPr>
      </w:pPr>
    </w:p>
    <w:p w:rsidR="005E6933" w:rsidRPr="009B14C4" w:rsidRDefault="006337C6" w:rsidP="004837DD">
      <w:pPr>
        <w:spacing w:line="360" w:lineRule="auto"/>
        <w:rPr>
          <w:rFonts w:ascii="Arial Narrow" w:hAnsi="Arial Narrow" w:cs="Arial"/>
          <w:sz w:val="27"/>
          <w:szCs w:val="27"/>
        </w:rPr>
      </w:pPr>
      <w:r w:rsidRPr="009B14C4">
        <w:rPr>
          <w:rFonts w:ascii="Arial Narrow" w:hAnsi="Arial Narrow"/>
          <w:bCs/>
          <w:sz w:val="27"/>
          <w:szCs w:val="27"/>
        </w:rPr>
        <w:t xml:space="preserve">En consecuencia, partiendo de la premisa de que </w:t>
      </w:r>
      <w:r w:rsidRPr="009B14C4">
        <w:rPr>
          <w:rFonts w:ascii="Arial Narrow" w:hAnsi="Arial Narrow"/>
          <w:sz w:val="27"/>
          <w:szCs w:val="27"/>
        </w:rPr>
        <w:t>la impugnada resolución a t</w:t>
      </w:r>
      <w:r w:rsidRPr="009B14C4">
        <w:rPr>
          <w:rFonts w:ascii="Arial Narrow" w:hAnsi="Arial Narrow"/>
          <w:bCs/>
          <w:sz w:val="27"/>
          <w:szCs w:val="27"/>
        </w:rPr>
        <w:t>ravés de la cual se decreta la</w:t>
      </w:r>
      <w:r w:rsidRPr="009B14C4">
        <w:rPr>
          <w:rFonts w:ascii="Arial Narrow" w:hAnsi="Arial Narrow"/>
          <w:sz w:val="27"/>
          <w:szCs w:val="27"/>
        </w:rPr>
        <w:t xml:space="preserve"> separación del cargo, es</w:t>
      </w:r>
      <w:r w:rsidRPr="009B14C4">
        <w:rPr>
          <w:rFonts w:ascii="Arial Narrow" w:hAnsi="Arial Narrow"/>
          <w:bCs/>
          <w:sz w:val="27"/>
          <w:szCs w:val="27"/>
        </w:rPr>
        <w:t xml:space="preserve"> </w:t>
      </w:r>
      <w:r w:rsidRPr="009B14C4">
        <w:rPr>
          <w:rFonts w:ascii="Arial Narrow" w:hAnsi="Arial Narrow"/>
          <w:sz w:val="27"/>
          <w:szCs w:val="27"/>
        </w:rPr>
        <w:t xml:space="preserve">ilegal, y de que la declaración de su nulidad no produce efectos retroactivos, ya </w:t>
      </w:r>
      <w:r w:rsidRPr="009B14C4">
        <w:rPr>
          <w:rFonts w:ascii="Arial Narrow" w:hAnsi="Arial Narrow"/>
          <w:bCs/>
          <w:sz w:val="27"/>
          <w:szCs w:val="27"/>
        </w:rPr>
        <w:t>que por disposición</w:t>
      </w:r>
      <w:r w:rsidRPr="009B14C4">
        <w:rPr>
          <w:rFonts w:ascii="Arial Narrow" w:hAnsi="Arial Narrow"/>
          <w:sz w:val="27"/>
          <w:szCs w:val="27"/>
        </w:rPr>
        <w:t xml:space="preserve"> del artículo 123, fracción XIII, Apartado B, de la Constitución Política de los Estados Unidos Mexicanos, no procede la reincorporación de la parte actora al servicio</w:t>
      </w:r>
      <w:r w:rsidRPr="009B14C4">
        <w:rPr>
          <w:rFonts w:ascii="Arial Narrow" w:hAnsi="Arial Narrow"/>
          <w:bCs/>
          <w:sz w:val="27"/>
          <w:szCs w:val="27"/>
        </w:rPr>
        <w:t xml:space="preserve">, por ende, ante </w:t>
      </w:r>
      <w:r w:rsidRPr="009B14C4">
        <w:rPr>
          <w:rFonts w:ascii="Arial Narrow" w:hAnsi="Arial Narrow"/>
          <w:sz w:val="27"/>
          <w:szCs w:val="27"/>
        </w:rPr>
        <w:t>la imposibilidad de restituir a la parte impetrante su derecho violado</w:t>
      </w:r>
      <w:r w:rsidRPr="009B14C4">
        <w:rPr>
          <w:rFonts w:ascii="Arial Narrow" w:hAnsi="Arial Narrow"/>
          <w:bCs/>
          <w:sz w:val="27"/>
          <w:szCs w:val="27"/>
        </w:rPr>
        <w:t>,</w:t>
      </w:r>
      <w:r w:rsidRPr="009B14C4">
        <w:rPr>
          <w:rFonts w:ascii="Arial Narrow" w:hAnsi="Arial Narrow"/>
          <w:sz w:val="27"/>
          <w:szCs w:val="27"/>
        </w:rPr>
        <w:t xml:space="preserve"> de acuerdo a lo señalado por el artículo 143, segundo párrafo, del Código de Procedimiento y Justicia Administrativa para el Estado y los Municipios de Guanajuato, lo procedente es que se le cubran las remuneraciones </w:t>
      </w:r>
      <w:r w:rsidRPr="009B14C4">
        <w:rPr>
          <w:rFonts w:ascii="Arial Narrow" w:hAnsi="Arial Narrow"/>
          <w:bCs/>
          <w:sz w:val="27"/>
          <w:szCs w:val="27"/>
        </w:rPr>
        <w:t>ordinarias diarias que dejó percibir por la prestación de sus servicio</w:t>
      </w:r>
      <w:r w:rsidRPr="009B14C4">
        <w:rPr>
          <w:rFonts w:ascii="Arial Narrow" w:hAnsi="Arial Narrow"/>
          <w:sz w:val="27"/>
          <w:szCs w:val="27"/>
        </w:rPr>
        <w:t xml:space="preserve"> y </w:t>
      </w:r>
      <w:r w:rsidRPr="009B14C4">
        <w:rPr>
          <w:rFonts w:ascii="Arial Narrow" w:hAnsi="Arial Narrow"/>
          <w:bCs/>
          <w:sz w:val="27"/>
          <w:szCs w:val="27"/>
        </w:rPr>
        <w:t xml:space="preserve">conforme </w:t>
      </w:r>
      <w:r w:rsidRPr="009B14C4">
        <w:rPr>
          <w:rFonts w:ascii="Arial Narrow" w:hAnsi="Arial Narrow"/>
          <w:sz w:val="27"/>
          <w:szCs w:val="27"/>
        </w:rPr>
        <w:t xml:space="preserve">a lo previsto por el artículo 300, fracción V, del Código de Procedimiento y Justicia Administrativa para el Estado y los Municipios de Guanajuato, se le reconoce a </w:t>
      </w:r>
      <w:r w:rsidRPr="009B14C4">
        <w:rPr>
          <w:rFonts w:ascii="Arial Narrow" w:hAnsi="Arial Narrow"/>
          <w:bCs/>
          <w:sz w:val="27"/>
          <w:szCs w:val="27"/>
        </w:rPr>
        <w:t xml:space="preserve">la parte justiciable </w:t>
      </w:r>
      <w:r w:rsidRPr="009B14C4">
        <w:rPr>
          <w:rFonts w:ascii="Arial Narrow" w:hAnsi="Arial Narrow"/>
          <w:sz w:val="27"/>
          <w:szCs w:val="27"/>
        </w:rPr>
        <w:t>el derecho a</w:t>
      </w:r>
      <w:r w:rsidRPr="009B14C4">
        <w:rPr>
          <w:rFonts w:ascii="Arial Narrow" w:hAnsi="Arial Narrow"/>
          <w:bCs/>
          <w:sz w:val="27"/>
          <w:szCs w:val="27"/>
        </w:rPr>
        <w:t xml:space="preserve">l pago de las remuneraciones que debió percibir </w:t>
      </w:r>
      <w:r w:rsidRPr="009B14C4">
        <w:rPr>
          <w:rFonts w:ascii="Arial Narrow" w:hAnsi="Arial Narrow"/>
          <w:sz w:val="27"/>
          <w:szCs w:val="27"/>
        </w:rPr>
        <w:t xml:space="preserve">desde el día </w:t>
      </w:r>
      <w:r w:rsidR="00CB3B09" w:rsidRPr="009B14C4">
        <w:rPr>
          <w:rFonts w:ascii="Arial Narrow" w:hAnsi="Arial Narrow"/>
          <w:sz w:val="27"/>
          <w:szCs w:val="27"/>
        </w:rPr>
        <w:t>21 veintiuno de agosto del año 2015 dos mil quince</w:t>
      </w:r>
      <w:r w:rsidRPr="009B14C4">
        <w:rPr>
          <w:rFonts w:ascii="Arial Narrow" w:hAnsi="Arial Narrow"/>
          <w:sz w:val="27"/>
          <w:szCs w:val="27"/>
        </w:rPr>
        <w:t xml:space="preserve">, fecha </w:t>
      </w:r>
      <w:r w:rsidRPr="009B14C4">
        <w:rPr>
          <w:rFonts w:ascii="Arial Narrow" w:hAnsi="Arial Narrow"/>
          <w:bCs/>
          <w:sz w:val="27"/>
          <w:szCs w:val="27"/>
        </w:rPr>
        <w:t xml:space="preserve">en que se le dejó de cubrir la remuneración ordinaria que percibía por la prestación hasta que se cubra esta prestación; en el entendido que para calcular el monto de esta prestación, la autoridad deberá tomar como </w:t>
      </w:r>
      <w:r w:rsidRPr="009B14C4">
        <w:rPr>
          <w:rFonts w:ascii="Arial Narrow" w:hAnsi="Arial Narrow"/>
          <w:sz w:val="27"/>
          <w:szCs w:val="27"/>
        </w:rPr>
        <w:t>base</w:t>
      </w:r>
      <w:r w:rsidRPr="009B14C4">
        <w:rPr>
          <w:rFonts w:ascii="Arial Narrow" w:hAnsi="Arial Narrow"/>
          <w:bCs/>
          <w:sz w:val="27"/>
          <w:szCs w:val="27"/>
        </w:rPr>
        <w:t xml:space="preserve"> la cantidad de </w:t>
      </w:r>
      <w:r w:rsidR="00CB3B09" w:rsidRPr="009B14C4">
        <w:rPr>
          <w:rFonts w:ascii="Arial Narrow" w:hAnsi="Arial Narrow"/>
          <w:sz w:val="27"/>
          <w:szCs w:val="27"/>
        </w:rPr>
        <w:t>$536.29 (quinientos treinta y seis pesos 29/100 moneda nacional)</w:t>
      </w:r>
      <w:r w:rsidRPr="009B14C4">
        <w:rPr>
          <w:rFonts w:ascii="Arial Narrow" w:hAnsi="Arial Narrow"/>
          <w:sz w:val="27"/>
          <w:szCs w:val="27"/>
        </w:rPr>
        <w:t>,</w:t>
      </w:r>
      <w:r w:rsidRPr="009B14C4">
        <w:rPr>
          <w:rFonts w:ascii="Arial Narrow" w:hAnsi="Arial Narrow"/>
          <w:bCs/>
          <w:sz w:val="27"/>
          <w:szCs w:val="27"/>
        </w:rPr>
        <w:t xml:space="preserve"> como cuota de</w:t>
      </w:r>
      <w:r w:rsidRPr="009B14C4">
        <w:rPr>
          <w:rFonts w:ascii="Arial Narrow" w:hAnsi="Arial Narrow"/>
          <w:sz w:val="27"/>
          <w:szCs w:val="27"/>
        </w:rPr>
        <w:t xml:space="preserve"> remuneración ordinaria diaria, que percibía la parte actora por un día </w:t>
      </w:r>
      <w:r w:rsidRPr="009B14C4">
        <w:rPr>
          <w:rFonts w:ascii="Arial Narrow" w:hAnsi="Arial Narrow"/>
          <w:sz w:val="27"/>
          <w:szCs w:val="27"/>
        </w:rPr>
        <w:lastRenderedPageBreak/>
        <w:t>habitual de servicios; monto determinado al principio de este considerando,</w:t>
      </w:r>
      <w:r w:rsidRPr="009B14C4">
        <w:rPr>
          <w:rFonts w:ascii="Arial Narrow" w:hAnsi="Arial Narrow"/>
          <w:bCs/>
          <w:sz w:val="27"/>
          <w:szCs w:val="27"/>
        </w:rPr>
        <w:t xml:space="preserve"> </w:t>
      </w:r>
      <w:r w:rsidRPr="009B14C4">
        <w:rPr>
          <w:rFonts w:ascii="Arial Narrow" w:hAnsi="Arial Narrow"/>
          <w:sz w:val="27"/>
          <w:szCs w:val="27"/>
        </w:rPr>
        <w:t xml:space="preserve">por tal motivo este constituye la base para determinar la liquidación de esta prestación de remuneraciones no percibidas; y, en su caso, para el año 2016 dos mil dieciséis y subsecuentes deberá actualizarse la cuota ordinaria diaria, conforme a los porcentajes que las autoridades Municipales competentes hayan fijado como aumento a dicha remuneración para este año. </w:t>
      </w:r>
      <w:r w:rsidR="00F572F5" w:rsidRPr="009B14C4">
        <w:rPr>
          <w:rFonts w:ascii="Arial Narrow" w:hAnsi="Arial Narrow"/>
          <w:sz w:val="27"/>
          <w:szCs w:val="27"/>
        </w:rPr>
        <w:t>S</w:t>
      </w:r>
      <w:r w:rsidR="00F572F5" w:rsidRPr="009B14C4">
        <w:rPr>
          <w:rFonts w:ascii="Arial Narrow" w:hAnsi="Arial Narrow" w:cs="Arial Narrow"/>
          <w:bCs/>
          <w:sz w:val="27"/>
          <w:szCs w:val="27"/>
        </w:rPr>
        <w:t>obre la fecha de separación del cargo, se precisa que del análisis de las constancias que obran en este sumario, se advierte que la resolución impugnada fue notificada el día 21 veintiuno de agosto del año 2015 dos mil quince, hecho que se demuestra con el original de la constancia de notificación, documental pública aportada a este proceso por la propia parte actora, y que de acuerdo a lo dispuesto por los artículos 117 121 del Código de Procedimiento y Justicia Administrativa para el Estado y los Municipios de Guanajuato, merece pleno valor probatorio, por tanto, la anterior fecha se tiene como el día del cese del cargo por parte del justiciable</w:t>
      </w:r>
      <w:r w:rsidR="00F572F5" w:rsidRPr="009B14C4">
        <w:rPr>
          <w:rFonts w:ascii="Arial Narrow" w:hAnsi="Arial Narrow"/>
          <w:sz w:val="27"/>
          <w:szCs w:val="27"/>
        </w:rPr>
        <w:t xml:space="preserve">. </w:t>
      </w:r>
      <w:r w:rsidR="005E6933" w:rsidRPr="009B14C4">
        <w:rPr>
          <w:rFonts w:ascii="Arial Narrow" w:hAnsi="Arial Narrow" w:cs="Arial Narrow"/>
          <w:bCs/>
          <w:sz w:val="27"/>
          <w:szCs w:val="27"/>
        </w:rPr>
        <w:t>Respecto al pago de remuneraciones dejadas de percibir</w:t>
      </w:r>
      <w:r w:rsidR="00CB3B09" w:rsidRPr="009B14C4">
        <w:rPr>
          <w:rFonts w:ascii="Arial Narrow" w:hAnsi="Arial Narrow" w:cs="Arial Narrow"/>
          <w:bCs/>
          <w:sz w:val="27"/>
          <w:szCs w:val="27"/>
        </w:rPr>
        <w:t>, s</w:t>
      </w:r>
      <w:r w:rsidR="004564D5" w:rsidRPr="009B14C4">
        <w:rPr>
          <w:rFonts w:ascii="Arial Narrow" w:hAnsi="Arial Narrow" w:cs="Arial Narrow"/>
          <w:bCs/>
          <w:sz w:val="27"/>
          <w:szCs w:val="27"/>
        </w:rPr>
        <w:t xml:space="preserve">irva de sustento el criterio jurisprudencial de la Décima Época, emitido por el Primer Tribunal Colegiado en Materia Administrativa del Décimo Sexto Circuito </w:t>
      </w:r>
      <w:r w:rsidR="004045F0" w:rsidRPr="009B14C4">
        <w:rPr>
          <w:rFonts w:ascii="Arial Narrow" w:hAnsi="Arial Narrow" w:cs="Arial Narrow"/>
          <w:bCs/>
          <w:sz w:val="27"/>
          <w:szCs w:val="27"/>
        </w:rPr>
        <w:t>Tesis:</w:t>
      </w:r>
      <w:r w:rsidR="004564D5" w:rsidRPr="009B14C4">
        <w:rPr>
          <w:rFonts w:ascii="Arial Narrow" w:hAnsi="Arial Narrow" w:cs="Arial Narrow"/>
          <w:bCs/>
          <w:sz w:val="27"/>
          <w:szCs w:val="27"/>
        </w:rPr>
        <w:t xml:space="preserve"> XVI.1o.A.J/18(10a.), </w:t>
      </w:r>
      <w:r w:rsidR="005E6933" w:rsidRPr="009B14C4">
        <w:rPr>
          <w:rFonts w:ascii="Arial Narrow" w:hAnsi="Arial Narrow" w:cs="Arial Narrow"/>
          <w:bCs/>
          <w:sz w:val="27"/>
          <w:szCs w:val="27"/>
        </w:rPr>
        <w:t>bajo el</w:t>
      </w:r>
      <w:r w:rsidR="004564D5" w:rsidRPr="009B14C4">
        <w:rPr>
          <w:rFonts w:ascii="Arial Narrow" w:hAnsi="Arial Narrow" w:cs="Arial Narrow"/>
          <w:bCs/>
          <w:sz w:val="27"/>
          <w:szCs w:val="27"/>
        </w:rPr>
        <w:t xml:space="preserve"> siguiente</w:t>
      </w:r>
      <w:r w:rsidR="005E6933" w:rsidRPr="009B14C4">
        <w:rPr>
          <w:rFonts w:ascii="Arial Narrow" w:hAnsi="Arial Narrow" w:cs="Arial Narrow"/>
          <w:bCs/>
          <w:sz w:val="27"/>
          <w:szCs w:val="27"/>
        </w:rPr>
        <w:t xml:space="preserve"> rubro: </w:t>
      </w:r>
      <w:r w:rsidR="004564D5" w:rsidRPr="009B14C4">
        <w:rPr>
          <w:rFonts w:ascii="Arial Narrow" w:hAnsi="Arial Narrow" w:cs="Arial"/>
          <w:b/>
          <w:bCs/>
          <w:i/>
          <w:sz w:val="27"/>
          <w:szCs w:val="27"/>
          <w:lang w:eastAsia="es-MX"/>
        </w:rPr>
        <w:t xml:space="preserve">“MIEMBROS DE LAS INSTITUCIONES POLICIALES. ANTE LA TERMINACIÓN DE LA RELACIÓN ADMINISTRATIVA QUE LOS UNÍA CON EL ESTADO, TIENEN DERECHO AL PAGO DE LA INDEMNIZACIÓN "Y DEMÁS PRESTACIONES", SIEMPRE QUE ACREDITEN QUE LAS PERCIBÍAN O QUE ESTÁN PREVISTAS EN LA LEY QUE LOS REGÍA. </w:t>
      </w:r>
      <w:r w:rsidR="004564D5" w:rsidRPr="009B14C4">
        <w:rPr>
          <w:rFonts w:ascii="Arial Narrow" w:hAnsi="Arial Narrow" w:cs="Arial"/>
          <w:i/>
          <w:sz w:val="27"/>
          <w:szCs w:val="27"/>
          <w:lang w:eastAsia="es-MX"/>
        </w:rPr>
        <w:t xml:space="preserve">El artículo </w:t>
      </w:r>
      <w:hyperlink r:id="rId8" w:history="1">
        <w:r w:rsidR="004564D5" w:rsidRPr="009B14C4">
          <w:rPr>
            <w:rFonts w:ascii="Arial Narrow" w:hAnsi="Arial Narrow" w:cs="Arial"/>
            <w:i/>
            <w:sz w:val="27"/>
            <w:szCs w:val="27"/>
            <w:lang w:eastAsia="es-MX"/>
          </w:rPr>
          <w:t>123, apartado B, fracción XIII, segundo párrafo, de la Constitución Política de los Estados Unidos Mexicanos</w:t>
        </w:r>
      </w:hyperlink>
      <w:r w:rsidR="004564D5" w:rsidRPr="009B14C4">
        <w:rPr>
          <w:rFonts w:ascii="Arial Narrow" w:hAnsi="Arial Narrow" w:cs="Arial"/>
          <w:i/>
          <w:sz w:val="27"/>
          <w:szCs w:val="27"/>
          <w:lang w:eastAsia="es-MX"/>
        </w:rPr>
        <w:t xml:space="preserve"> permite a las instituciones policiales de la Federación, del Distrito Federal, de los Estados y de los Municipios, remover a los elementos que hayan incumplido los principios de legalidad, honradez, lealtad, imparcialidad y eficiencia, que todo servidor público debe acatar, y prohíbe absoluta y categóricamente que sean reincorporados a dichas instituciones, aun cuando obtengan resolución jurisdiccional que declare injustificada la separación, remoción, baja, cese o cualquier otra forma de terminación del servicio, dado que el Poder Revisor privilegió el interés general por el combate a la corrupción y la seguridad, por encima de la estabilidad en el empleo y, por ello, el Estado sólo </w:t>
      </w:r>
      <w:r w:rsidR="004564D5" w:rsidRPr="009B14C4">
        <w:rPr>
          <w:rFonts w:ascii="Arial Narrow" w:hAnsi="Arial Narrow" w:cs="Arial"/>
          <w:i/>
          <w:sz w:val="27"/>
          <w:szCs w:val="27"/>
          <w:lang w:eastAsia="es-MX"/>
        </w:rPr>
        <w:lastRenderedPageBreak/>
        <w:t>está obligado a pagar la indemnización y demás prestaciones a que tengan derecho. En este contexto, los miembros de las instituciones policiales, como todo servidor público, reciben por sus servicios una serie de prestaciones que van desde el pago que pudiera considerarse remuneración diaria ordinaria, hasta los beneficios, recompensas, estipendios, asignaciones, gratificaciones, premios, retribuciones, subvenciones, haberes, dietas, compensaciones o cualquier otro concepto que perciba por la prestación de sus servicios y que necesariamente debe estar catalogado en el presupuesto de egresos respectivo. Por tanto, como la intención del Constituyente Permanente fue imponer al Estado la obligación de resarcir al servidor público ante el evento de que no pueda ser reincorporado, a pesar de que la remoción sea calificada como injustificada por resolución firme de autoridad jurisdiccional, el enunciado normativo "y demás prestaciones a que tenga derecho", forma parte de esa obligación y debe interpretarse como el deber de pagarle la remuneración diaria ordinaria dejada de percibir, así como los conceptos que recibía por la prestación de sus servicios, previamente mencionados, desde el momento en que se concretó la terminación de la relación administrativa y hasta que se realice el pago de la indemnización correspondiente, siempre que acredite que percibía esas prestaciones o que están previstas en la ley que lo regía.”</w:t>
      </w:r>
      <w:r w:rsidR="005E6933" w:rsidRPr="009B14C4">
        <w:rPr>
          <w:rFonts w:ascii="Arial Narrow" w:hAnsi="Arial Narrow" w:cs="Arial"/>
          <w:sz w:val="27"/>
          <w:szCs w:val="27"/>
        </w:rPr>
        <w:t>. . . . . . . . . . . . . . . . . . .</w:t>
      </w:r>
      <w:r w:rsidR="004837DD" w:rsidRPr="009B14C4">
        <w:rPr>
          <w:rFonts w:ascii="Arial Narrow" w:hAnsi="Arial Narrow" w:cs="Arial"/>
          <w:sz w:val="27"/>
          <w:szCs w:val="27"/>
        </w:rPr>
        <w:t xml:space="preserve"> . . . . . . . . . . . . . . . . . . .</w:t>
      </w:r>
      <w:r w:rsidR="005E6933" w:rsidRPr="009B14C4">
        <w:rPr>
          <w:rFonts w:ascii="Arial Narrow" w:hAnsi="Arial Narrow" w:cs="Arial"/>
          <w:sz w:val="27"/>
          <w:szCs w:val="27"/>
        </w:rPr>
        <w:t xml:space="preserve"> </w:t>
      </w:r>
    </w:p>
    <w:p w:rsidR="005E6933" w:rsidRPr="009B14C4" w:rsidRDefault="005E6933" w:rsidP="005E6933">
      <w:pPr>
        <w:spacing w:line="276" w:lineRule="auto"/>
        <w:ind w:firstLine="0"/>
        <w:rPr>
          <w:rFonts w:ascii="Arial Narrow" w:hAnsi="Arial Narrow"/>
          <w:b/>
          <w:sz w:val="27"/>
          <w:szCs w:val="27"/>
        </w:rPr>
      </w:pPr>
    </w:p>
    <w:p w:rsidR="00CD5639" w:rsidRPr="009B14C4" w:rsidRDefault="0003536B" w:rsidP="00CB3B09">
      <w:pPr>
        <w:spacing w:line="360" w:lineRule="auto"/>
        <w:ind w:firstLine="708"/>
        <w:rPr>
          <w:rFonts w:ascii="Arial Narrow" w:hAnsi="Arial Narrow" w:cs="Arial Narrow"/>
          <w:bCs/>
          <w:sz w:val="27"/>
          <w:szCs w:val="27"/>
        </w:rPr>
      </w:pPr>
      <w:r w:rsidRPr="009B14C4">
        <w:rPr>
          <w:rFonts w:ascii="Arial Narrow" w:hAnsi="Arial Narrow"/>
          <w:sz w:val="27"/>
          <w:szCs w:val="27"/>
        </w:rPr>
        <w:t>3.-</w:t>
      </w:r>
      <w:r w:rsidR="00C814F9" w:rsidRPr="009B14C4">
        <w:rPr>
          <w:rFonts w:ascii="Arial Narrow" w:hAnsi="Arial Narrow"/>
          <w:b/>
          <w:sz w:val="27"/>
          <w:szCs w:val="27"/>
        </w:rPr>
        <w:t xml:space="preserve"> </w:t>
      </w:r>
      <w:r w:rsidR="00C814F9" w:rsidRPr="009B14C4">
        <w:rPr>
          <w:rFonts w:ascii="Arial Narrow" w:hAnsi="Arial Narrow" w:cs="Arial Narrow"/>
          <w:bCs/>
          <w:sz w:val="27"/>
          <w:szCs w:val="27"/>
        </w:rPr>
        <w:t xml:space="preserve">La parte actora en el inciso </w:t>
      </w:r>
      <w:r w:rsidR="008D449E" w:rsidRPr="009B14C4">
        <w:rPr>
          <w:rFonts w:ascii="Arial Narrow" w:hAnsi="Arial Narrow" w:cs="Arial Narrow"/>
          <w:bCs/>
          <w:sz w:val="27"/>
          <w:szCs w:val="27"/>
        </w:rPr>
        <w:t xml:space="preserve">c) </w:t>
      </w:r>
      <w:r w:rsidR="00AF7E51" w:rsidRPr="009B14C4">
        <w:rPr>
          <w:rFonts w:ascii="Arial Narrow" w:hAnsi="Arial Narrow" w:cs="Arial Narrow"/>
          <w:bCs/>
          <w:sz w:val="27"/>
          <w:szCs w:val="27"/>
        </w:rPr>
        <w:t>del tercer</w:t>
      </w:r>
      <w:r w:rsidR="008D449E" w:rsidRPr="009B14C4">
        <w:rPr>
          <w:rFonts w:ascii="Arial Narrow" w:hAnsi="Arial Narrow" w:cs="Arial Narrow"/>
          <w:bCs/>
          <w:sz w:val="27"/>
          <w:szCs w:val="27"/>
        </w:rPr>
        <w:t xml:space="preserve"> punto</w:t>
      </w:r>
      <w:r w:rsidR="008D449E" w:rsidRPr="009B14C4">
        <w:rPr>
          <w:rFonts w:ascii="Arial Narrow" w:hAnsi="Arial Narrow"/>
          <w:sz w:val="27"/>
          <w:szCs w:val="27"/>
        </w:rPr>
        <w:t xml:space="preserve"> de la demanda, </w:t>
      </w:r>
      <w:r w:rsidR="008D449E" w:rsidRPr="009B14C4">
        <w:rPr>
          <w:rFonts w:ascii="Arial Narrow" w:hAnsi="Arial Narrow" w:cs="Arial Narrow"/>
          <w:bCs/>
          <w:sz w:val="27"/>
          <w:szCs w:val="27"/>
        </w:rPr>
        <w:t>relativo a la condena de la autoridad demandada, reclama el pago de</w:t>
      </w:r>
      <w:r w:rsidR="00AF7E51" w:rsidRPr="009B14C4">
        <w:rPr>
          <w:rFonts w:ascii="Arial Narrow" w:hAnsi="Arial Narrow" w:cs="Arial Narrow"/>
          <w:bCs/>
          <w:sz w:val="27"/>
          <w:szCs w:val="27"/>
        </w:rPr>
        <w:t xml:space="preserve"> </w:t>
      </w:r>
      <w:r w:rsidR="00C718D2" w:rsidRPr="009B14C4">
        <w:rPr>
          <w:rFonts w:ascii="Arial Narrow" w:hAnsi="Arial Narrow" w:cs="Arial Narrow"/>
          <w:bCs/>
          <w:sz w:val="27"/>
          <w:szCs w:val="27"/>
        </w:rPr>
        <w:t xml:space="preserve">una </w:t>
      </w:r>
      <w:r w:rsidR="00B55FD7" w:rsidRPr="009B14C4">
        <w:rPr>
          <w:rFonts w:ascii="Arial Narrow" w:hAnsi="Arial Narrow" w:cs="Arial Narrow"/>
          <w:bCs/>
          <w:sz w:val="27"/>
          <w:szCs w:val="27"/>
          <w:lang w:val="es-MX"/>
        </w:rPr>
        <w:t>indemnización</w:t>
      </w:r>
      <w:r w:rsidR="00CD5639" w:rsidRPr="009B14C4">
        <w:rPr>
          <w:rFonts w:ascii="Arial Narrow" w:hAnsi="Arial Narrow" w:cs="Arial Narrow"/>
          <w:bCs/>
          <w:sz w:val="27"/>
          <w:szCs w:val="27"/>
          <w:lang w:val="es-MX"/>
        </w:rPr>
        <w:t xml:space="preserve"> por </w:t>
      </w:r>
      <w:r w:rsidR="004F7D54" w:rsidRPr="009B14C4">
        <w:rPr>
          <w:rFonts w:ascii="Arial Narrow" w:hAnsi="Arial Narrow" w:cs="Arial Narrow"/>
          <w:bCs/>
          <w:sz w:val="27"/>
          <w:szCs w:val="27"/>
          <w:lang w:val="es-MX"/>
        </w:rPr>
        <w:t>l</w:t>
      </w:r>
      <w:r w:rsidR="00CD5639" w:rsidRPr="009B14C4">
        <w:rPr>
          <w:rFonts w:ascii="Arial Narrow" w:hAnsi="Arial Narrow" w:cs="Arial Narrow"/>
          <w:bCs/>
          <w:sz w:val="27"/>
          <w:szCs w:val="27"/>
          <w:lang w:val="es-MX"/>
        </w:rPr>
        <w:t xml:space="preserve">a violación de sus derechos humanos. Por su parte, el Consejo de Honor y Justicia, </w:t>
      </w:r>
      <w:r w:rsidR="00AF7E51" w:rsidRPr="009B14C4">
        <w:rPr>
          <w:rFonts w:ascii="Arial Narrow" w:hAnsi="Arial Narrow" w:cs="Arial Narrow"/>
          <w:bCs/>
          <w:sz w:val="27"/>
          <w:szCs w:val="27"/>
          <w:lang w:val="es-MX"/>
        </w:rPr>
        <w:t xml:space="preserve">en la contestación de la demanda </w:t>
      </w:r>
      <w:r w:rsidR="00CB3B09" w:rsidRPr="009B14C4">
        <w:rPr>
          <w:rFonts w:ascii="Arial Narrow" w:hAnsi="Arial Narrow" w:cs="Arial Narrow"/>
          <w:bCs/>
          <w:sz w:val="27"/>
          <w:szCs w:val="27"/>
          <w:lang w:val="es-MX"/>
        </w:rPr>
        <w:t xml:space="preserve">niega </w:t>
      </w:r>
      <w:r w:rsidR="00AF7E51" w:rsidRPr="009B14C4">
        <w:rPr>
          <w:rFonts w:ascii="Arial Narrow" w:hAnsi="Arial Narrow" w:cs="Arial Narrow"/>
          <w:bCs/>
          <w:sz w:val="27"/>
          <w:szCs w:val="27"/>
          <w:lang w:val="es-MX"/>
        </w:rPr>
        <w:t xml:space="preserve">que a la parte actora </w:t>
      </w:r>
      <w:r w:rsidR="00CB3B09" w:rsidRPr="009B14C4">
        <w:rPr>
          <w:rFonts w:ascii="Arial Narrow" w:hAnsi="Arial Narrow" w:cs="Arial Narrow"/>
          <w:bCs/>
          <w:sz w:val="27"/>
          <w:szCs w:val="27"/>
          <w:lang w:val="es-MX"/>
        </w:rPr>
        <w:t xml:space="preserve">le asista derecho alguno </w:t>
      </w:r>
      <w:r w:rsidR="00AF7E51" w:rsidRPr="009B14C4">
        <w:rPr>
          <w:rFonts w:ascii="Arial Narrow" w:hAnsi="Arial Narrow" w:cs="Arial Narrow"/>
          <w:bCs/>
          <w:sz w:val="27"/>
          <w:szCs w:val="27"/>
          <w:lang w:val="es-MX"/>
        </w:rPr>
        <w:t xml:space="preserve">para reclamar </w:t>
      </w:r>
      <w:r w:rsidR="00CB3B09" w:rsidRPr="009B14C4">
        <w:rPr>
          <w:rFonts w:ascii="Arial Narrow" w:hAnsi="Arial Narrow" w:cs="Arial Narrow"/>
          <w:bCs/>
          <w:sz w:val="27"/>
          <w:szCs w:val="27"/>
          <w:lang w:val="es-MX"/>
        </w:rPr>
        <w:t>el pago de</w:t>
      </w:r>
      <w:r w:rsidR="00AF7E51" w:rsidRPr="009B14C4">
        <w:rPr>
          <w:rFonts w:ascii="Arial Narrow" w:hAnsi="Arial Narrow" w:cs="Arial Narrow"/>
          <w:bCs/>
          <w:sz w:val="27"/>
          <w:szCs w:val="27"/>
          <w:lang w:val="es-MX"/>
        </w:rPr>
        <w:t xml:space="preserve"> la indemnización, en virtud de que no es procedente dicha prestación, ya </w:t>
      </w:r>
      <w:r w:rsidR="00574202" w:rsidRPr="009B14C4">
        <w:rPr>
          <w:rFonts w:ascii="Arial Narrow" w:hAnsi="Arial Narrow" w:cs="Arial Narrow"/>
          <w:bCs/>
          <w:sz w:val="27"/>
          <w:szCs w:val="27"/>
          <w:lang w:val="es-MX"/>
        </w:rPr>
        <w:t xml:space="preserve">que </w:t>
      </w:r>
      <w:r w:rsidR="00AF7E51" w:rsidRPr="009B14C4">
        <w:rPr>
          <w:rFonts w:ascii="Arial Narrow" w:hAnsi="Arial Narrow" w:cs="Arial Narrow"/>
          <w:bCs/>
          <w:sz w:val="27"/>
          <w:szCs w:val="27"/>
          <w:lang w:val="es-MX"/>
        </w:rPr>
        <w:t>existió un debido motivo de separación del cargo</w:t>
      </w:r>
      <w:r w:rsidR="00574202" w:rsidRPr="009B14C4">
        <w:rPr>
          <w:rFonts w:ascii="Arial Narrow" w:hAnsi="Arial Narrow" w:cs="Arial"/>
          <w:sz w:val="27"/>
          <w:szCs w:val="27"/>
        </w:rPr>
        <w:t xml:space="preserve">. . . . . . . </w:t>
      </w:r>
      <w:r w:rsidR="00AF7E51" w:rsidRPr="009B14C4">
        <w:rPr>
          <w:rFonts w:ascii="Arial Narrow" w:hAnsi="Arial Narrow" w:cs="Arial"/>
          <w:sz w:val="27"/>
          <w:szCs w:val="27"/>
        </w:rPr>
        <w:t xml:space="preserve"> . . . . . . . . . </w:t>
      </w:r>
    </w:p>
    <w:p w:rsidR="00B55FD7" w:rsidRPr="009B14C4" w:rsidRDefault="00B55FD7" w:rsidP="004837DD">
      <w:pPr>
        <w:spacing w:line="276" w:lineRule="auto"/>
        <w:ind w:firstLine="0"/>
        <w:rPr>
          <w:rFonts w:ascii="Arial Narrow" w:hAnsi="Arial Narrow"/>
          <w:sz w:val="27"/>
          <w:szCs w:val="27"/>
        </w:rPr>
      </w:pPr>
    </w:p>
    <w:p w:rsidR="00CD5639" w:rsidRPr="009B14C4" w:rsidRDefault="00CD5639" w:rsidP="00CD5639">
      <w:pPr>
        <w:spacing w:line="360" w:lineRule="auto"/>
        <w:ind w:firstLine="708"/>
        <w:rPr>
          <w:rFonts w:ascii="Arial Narrow" w:hAnsi="Arial Narrow"/>
          <w:sz w:val="27"/>
          <w:szCs w:val="27"/>
          <w:lang w:val="es-MX"/>
        </w:rPr>
      </w:pPr>
      <w:r w:rsidRPr="009B14C4">
        <w:rPr>
          <w:rFonts w:ascii="Arial Narrow" w:hAnsi="Arial Narrow" w:cs="Arial Narrow"/>
          <w:bCs/>
          <w:sz w:val="27"/>
          <w:szCs w:val="27"/>
          <w:lang w:val="es-MX"/>
        </w:rPr>
        <w:t xml:space="preserve">El pago de esta </w:t>
      </w:r>
      <w:r w:rsidR="00267630" w:rsidRPr="009B14C4">
        <w:rPr>
          <w:rFonts w:ascii="Arial Narrow" w:hAnsi="Arial Narrow" w:cs="Arial Narrow"/>
          <w:bCs/>
          <w:sz w:val="27"/>
          <w:szCs w:val="27"/>
          <w:lang w:val="es-MX"/>
        </w:rPr>
        <w:t>indemnización Constitucional</w:t>
      </w:r>
      <w:r w:rsidRPr="009B14C4">
        <w:rPr>
          <w:rFonts w:ascii="Arial Narrow" w:hAnsi="Arial Narrow" w:cs="Arial Narrow"/>
          <w:bCs/>
          <w:sz w:val="27"/>
          <w:szCs w:val="27"/>
          <w:lang w:val="es-MX"/>
        </w:rPr>
        <w:t xml:space="preserve">, resulta </w:t>
      </w:r>
      <w:r w:rsidRPr="009B14C4">
        <w:rPr>
          <w:rFonts w:ascii="Arial Narrow" w:hAnsi="Arial Narrow" w:cs="Arial Narrow"/>
          <w:b/>
          <w:bCs/>
          <w:sz w:val="27"/>
          <w:szCs w:val="27"/>
          <w:lang w:val="es-MX"/>
        </w:rPr>
        <w:t>PROCEDENTE,</w:t>
      </w:r>
      <w:r w:rsidRPr="009B14C4">
        <w:rPr>
          <w:rFonts w:ascii="Arial Narrow" w:hAnsi="Arial Narrow" w:cs="Arial Narrow"/>
          <w:bCs/>
          <w:sz w:val="27"/>
          <w:szCs w:val="27"/>
          <w:lang w:val="es-MX"/>
        </w:rPr>
        <w:t xml:space="preserve"> en mérito de las siguientes razones lógicas y jurídicas: </w:t>
      </w:r>
      <w:r w:rsidR="00437057" w:rsidRPr="009B14C4">
        <w:rPr>
          <w:rFonts w:ascii="Arial Narrow" w:hAnsi="Arial Narrow" w:cs="Arial Narrow"/>
          <w:bCs/>
          <w:sz w:val="27"/>
          <w:szCs w:val="27"/>
        </w:rPr>
        <w:t xml:space="preserve">. </w:t>
      </w:r>
      <w:r w:rsidR="00437057" w:rsidRPr="009B14C4">
        <w:rPr>
          <w:rFonts w:ascii="Arial Narrow" w:hAnsi="Arial Narrow"/>
          <w:sz w:val="27"/>
          <w:szCs w:val="27"/>
        </w:rPr>
        <w:t>. . . . . . . . . .</w:t>
      </w:r>
      <w:r w:rsidR="00437057" w:rsidRPr="009B14C4">
        <w:rPr>
          <w:rFonts w:ascii="Arial Narrow" w:hAnsi="Arial Narrow" w:cs="Arial Narrow"/>
          <w:bCs/>
          <w:sz w:val="27"/>
          <w:szCs w:val="27"/>
        </w:rPr>
        <w:t xml:space="preserve"> </w:t>
      </w:r>
      <w:r w:rsidR="00437057" w:rsidRPr="009B14C4">
        <w:rPr>
          <w:rFonts w:ascii="Arial Narrow" w:hAnsi="Arial Narrow" w:cs="Arial"/>
          <w:sz w:val="27"/>
          <w:szCs w:val="27"/>
        </w:rPr>
        <w:t xml:space="preserve">. . . . . . . . . . . . . . . </w:t>
      </w:r>
    </w:p>
    <w:p w:rsidR="0058387F" w:rsidRPr="009B14C4" w:rsidRDefault="0058387F" w:rsidP="004837DD">
      <w:pPr>
        <w:spacing w:line="276" w:lineRule="auto"/>
        <w:ind w:firstLine="0"/>
        <w:rPr>
          <w:rFonts w:ascii="Arial Narrow" w:hAnsi="Arial Narrow"/>
          <w:sz w:val="27"/>
          <w:szCs w:val="27"/>
          <w:lang w:val="es-MX"/>
        </w:rPr>
      </w:pPr>
    </w:p>
    <w:p w:rsidR="0058387F" w:rsidRPr="009B14C4" w:rsidRDefault="0058387F" w:rsidP="0058387F">
      <w:pPr>
        <w:spacing w:line="360" w:lineRule="auto"/>
        <w:ind w:firstLine="708"/>
        <w:rPr>
          <w:rFonts w:ascii="Arial Narrow" w:hAnsi="Arial Narrow"/>
          <w:sz w:val="27"/>
          <w:szCs w:val="27"/>
        </w:rPr>
      </w:pPr>
      <w:r w:rsidRPr="009B14C4">
        <w:rPr>
          <w:rFonts w:ascii="Arial Narrow" w:hAnsi="Arial Narrow"/>
          <w:sz w:val="27"/>
          <w:szCs w:val="27"/>
          <w:lang w:val="es-MX"/>
        </w:rPr>
        <w:t>Sobre</w:t>
      </w:r>
      <w:r w:rsidRPr="009B14C4">
        <w:rPr>
          <w:rFonts w:ascii="Arial Narrow" w:hAnsi="Arial Narrow"/>
          <w:sz w:val="27"/>
          <w:szCs w:val="27"/>
        </w:rPr>
        <w:t xml:space="preserve"> el particular se precisa que el </w:t>
      </w:r>
      <w:r w:rsidRPr="009B14C4">
        <w:rPr>
          <w:rFonts w:ascii="Arial Narrow" w:hAnsi="Arial Narrow" w:cs="Arial Narrow"/>
          <w:bCs/>
          <w:sz w:val="27"/>
          <w:szCs w:val="27"/>
          <w:lang w:val="es-MX"/>
        </w:rPr>
        <w:t xml:space="preserve">artículo 123, apartado B, fracción XIII, segundo párrafo, </w:t>
      </w:r>
      <w:r w:rsidRPr="009B14C4">
        <w:rPr>
          <w:rFonts w:ascii="Arial Narrow" w:hAnsi="Arial Narrow"/>
          <w:sz w:val="27"/>
          <w:szCs w:val="27"/>
        </w:rPr>
        <w:t>de la Constitución Política de los Estados Unidos Mexicanos,</w:t>
      </w:r>
      <w:r w:rsidRPr="009B14C4">
        <w:rPr>
          <w:rFonts w:ascii="Arial Narrow" w:hAnsi="Arial Narrow" w:cs="Arial Narrow"/>
          <w:bCs/>
          <w:sz w:val="27"/>
          <w:szCs w:val="27"/>
          <w:lang w:val="es-MX"/>
        </w:rPr>
        <w:t xml:space="preserve"> prevé el pago de una indemnización cuando la separación del servicio es injustificada, </w:t>
      </w:r>
      <w:r w:rsidRPr="009B14C4">
        <w:rPr>
          <w:rFonts w:ascii="Arial Narrow" w:hAnsi="Arial Narrow" w:cs="Arial Narrow"/>
          <w:bCs/>
          <w:sz w:val="27"/>
          <w:szCs w:val="27"/>
          <w:lang w:val="es-MX"/>
        </w:rPr>
        <w:lastRenderedPageBreak/>
        <w:t xml:space="preserve">siendo es el caso, que  la autoridad demandada la </w:t>
      </w:r>
      <w:r w:rsidRPr="009B14C4">
        <w:rPr>
          <w:rFonts w:ascii="Arial Narrow" w:hAnsi="Arial Narrow" w:cs="Arial Narrow"/>
          <w:bCs/>
          <w:sz w:val="27"/>
          <w:szCs w:val="27"/>
        </w:rPr>
        <w:t>reconoce que la parte actora tiene el derecho a una indemnización constituciona</w:t>
      </w:r>
      <w:r w:rsidR="004837DD" w:rsidRPr="009B14C4">
        <w:rPr>
          <w:rFonts w:ascii="Arial Narrow" w:hAnsi="Arial Narrow" w:cs="Arial Narrow"/>
          <w:bCs/>
          <w:sz w:val="27"/>
          <w:szCs w:val="27"/>
        </w:rPr>
        <w:t xml:space="preserve">l de 03 tres meses, la que debe </w:t>
      </w:r>
      <w:r w:rsidRPr="009B14C4">
        <w:rPr>
          <w:rFonts w:ascii="Arial Narrow" w:hAnsi="Arial Narrow" w:cs="Arial Narrow"/>
          <w:bCs/>
          <w:sz w:val="27"/>
          <w:szCs w:val="27"/>
          <w:lang w:val="es-MX"/>
        </w:rPr>
        <w:t xml:space="preserve">cuantificarse conforme a la última remuneración base diaria percibida y además </w:t>
      </w:r>
      <w:r w:rsidRPr="009B14C4">
        <w:rPr>
          <w:rFonts w:ascii="Arial Narrow" w:hAnsi="Arial Narrow"/>
          <w:sz w:val="27"/>
          <w:szCs w:val="27"/>
        </w:rPr>
        <w:t xml:space="preserve">acepta la procedencia de la reclamación, de donde resulta que este hecho reconocido por las partes queda fuera de la litis. . . . . . . . . . . . . .  . . . . . . . . . . . . . . . </w:t>
      </w:r>
    </w:p>
    <w:p w:rsidR="00B9025F" w:rsidRPr="009B14C4" w:rsidRDefault="00B9025F" w:rsidP="00B9025F">
      <w:pPr>
        <w:spacing w:line="276" w:lineRule="auto"/>
        <w:ind w:firstLine="0"/>
        <w:rPr>
          <w:rFonts w:ascii="Arial Narrow" w:hAnsi="Arial Narrow" w:cs="Arial Narrow"/>
          <w:bCs/>
          <w:sz w:val="27"/>
          <w:szCs w:val="27"/>
          <w:lang w:val="es-MX"/>
        </w:rPr>
      </w:pPr>
    </w:p>
    <w:p w:rsidR="00865EA0" w:rsidRPr="009B14C4" w:rsidRDefault="00210643" w:rsidP="00AC59CA">
      <w:pPr>
        <w:spacing w:line="360" w:lineRule="auto"/>
        <w:ind w:firstLine="708"/>
        <w:rPr>
          <w:rFonts w:ascii="Arial Narrow" w:hAnsi="Arial Narrow"/>
          <w:bCs/>
          <w:sz w:val="27"/>
          <w:szCs w:val="27"/>
        </w:rPr>
      </w:pPr>
      <w:r w:rsidRPr="009B14C4">
        <w:rPr>
          <w:rFonts w:ascii="Arial Narrow" w:hAnsi="Arial Narrow" w:cs="Arial Narrow"/>
          <w:bCs/>
          <w:sz w:val="27"/>
          <w:szCs w:val="27"/>
          <w:lang w:val="es-MX"/>
        </w:rPr>
        <w:t>Se</w:t>
      </w:r>
      <w:r w:rsidR="00267630" w:rsidRPr="009B14C4">
        <w:rPr>
          <w:rFonts w:ascii="Arial Narrow" w:hAnsi="Arial Narrow" w:cs="Arial Narrow"/>
          <w:bCs/>
          <w:sz w:val="27"/>
          <w:szCs w:val="27"/>
          <w:lang w:val="es-MX"/>
        </w:rPr>
        <w:t xml:space="preserve"> impone señalar que conforme a lo estipulado por el artículo 123, apartado B, fracción XIII, segundo párrafo, Constitucional, “</w:t>
      </w:r>
      <w:r w:rsidR="00267630" w:rsidRPr="009B14C4">
        <w:rPr>
          <w:rFonts w:ascii="Arial Narrow" w:hAnsi="Arial Narrow" w:cs="Arial Narrow"/>
          <w:bCs/>
          <w:i/>
          <w:sz w:val="27"/>
          <w:szCs w:val="27"/>
          <w:lang w:val="es-MX"/>
        </w:rPr>
        <w:t xml:space="preserve">el Estado sólo estará obligado a pagar una </w:t>
      </w:r>
      <w:r w:rsidR="00267630" w:rsidRPr="009B14C4">
        <w:rPr>
          <w:rFonts w:ascii="Arial Narrow" w:hAnsi="Arial Narrow"/>
          <w:i/>
          <w:sz w:val="27"/>
          <w:szCs w:val="27"/>
          <w:lang w:val="es-MX"/>
        </w:rPr>
        <w:t>única indemnización</w:t>
      </w:r>
      <w:r w:rsidR="00267630" w:rsidRPr="009B14C4">
        <w:rPr>
          <w:rFonts w:ascii="Arial Narrow" w:hAnsi="Arial Narrow" w:cs="Arial Narrow"/>
          <w:bCs/>
          <w:i/>
          <w:sz w:val="27"/>
          <w:szCs w:val="27"/>
          <w:lang w:val="es-MX"/>
        </w:rPr>
        <w:t>, cuando la separación del servicio fue injustificada”</w:t>
      </w:r>
      <w:r w:rsidR="00267630" w:rsidRPr="009B14C4">
        <w:rPr>
          <w:rFonts w:ascii="Arial Narrow" w:hAnsi="Arial Narrow" w:cs="Arial Narrow"/>
          <w:bCs/>
          <w:sz w:val="27"/>
          <w:szCs w:val="27"/>
          <w:lang w:val="es-MX"/>
        </w:rPr>
        <w:t xml:space="preserve">; y, por su parte, </w:t>
      </w:r>
      <w:r w:rsidR="00D71E3E" w:rsidRPr="009B14C4">
        <w:rPr>
          <w:rFonts w:ascii="Arial Narrow" w:hAnsi="Arial Narrow" w:cs="Arial Narrow"/>
          <w:bCs/>
          <w:sz w:val="27"/>
          <w:szCs w:val="27"/>
          <w:lang w:val="es-MX"/>
        </w:rPr>
        <w:t>conforme</w:t>
      </w:r>
      <w:r w:rsidR="00267630" w:rsidRPr="009B14C4">
        <w:rPr>
          <w:rFonts w:ascii="Arial Narrow" w:hAnsi="Arial Narrow" w:cs="Arial Narrow"/>
          <w:bCs/>
          <w:sz w:val="27"/>
          <w:szCs w:val="27"/>
          <w:lang w:val="es-MX"/>
        </w:rPr>
        <w:t xml:space="preserve"> a lo dispuesto por el artículo 50, segundo párrafo, de la</w:t>
      </w:r>
      <w:r w:rsidRPr="009B14C4">
        <w:rPr>
          <w:rFonts w:ascii="Arial Narrow" w:hAnsi="Arial Narrow" w:cs="Arial Narrow"/>
          <w:bCs/>
          <w:sz w:val="27"/>
          <w:szCs w:val="27"/>
          <w:lang w:val="es-MX"/>
        </w:rPr>
        <w:t xml:space="preserve"> Ley del Sistema de Seguridad Pública del Estado de Guanajuato, </w:t>
      </w:r>
      <w:r w:rsidR="00267630" w:rsidRPr="009B14C4">
        <w:rPr>
          <w:rFonts w:ascii="Arial Narrow" w:hAnsi="Arial Narrow" w:cs="Arial Narrow"/>
          <w:bCs/>
          <w:sz w:val="27"/>
          <w:szCs w:val="27"/>
          <w:lang w:val="es-MX"/>
        </w:rPr>
        <w:t xml:space="preserve"> </w:t>
      </w:r>
      <w:r w:rsidR="00267630" w:rsidRPr="009B14C4">
        <w:rPr>
          <w:rFonts w:ascii="Arial Narrow" w:hAnsi="Arial Narrow" w:cs="Arial Narrow"/>
          <w:bCs/>
          <w:i/>
          <w:sz w:val="27"/>
          <w:szCs w:val="27"/>
          <w:lang w:val="es-MX"/>
        </w:rPr>
        <w:t xml:space="preserve">“el ex servidor público </w:t>
      </w:r>
      <w:r w:rsidRPr="009B14C4">
        <w:rPr>
          <w:rFonts w:ascii="Arial Narrow" w:hAnsi="Arial Narrow" w:cs="Arial Narrow"/>
          <w:bCs/>
          <w:i/>
          <w:sz w:val="27"/>
          <w:szCs w:val="27"/>
          <w:lang w:val="es-MX"/>
        </w:rPr>
        <w:t>únicamente tendrá derecho a recibir las prestaciones que le corresponden al momento de la terminación del servicio y que permanezcan vigentes al tiempo de su reclamo”</w:t>
      </w:r>
      <w:r w:rsidR="00334BC7" w:rsidRPr="009B14C4">
        <w:rPr>
          <w:rFonts w:ascii="Arial Narrow" w:hAnsi="Arial Narrow" w:cs="Arial Narrow"/>
          <w:b/>
          <w:bCs/>
          <w:i/>
          <w:sz w:val="27"/>
          <w:szCs w:val="27"/>
          <w:lang w:val="es-MX"/>
        </w:rPr>
        <w:t>;</w:t>
      </w:r>
      <w:r w:rsidRPr="009B14C4">
        <w:rPr>
          <w:rFonts w:ascii="Arial Narrow" w:hAnsi="Arial Narrow" w:cs="Arial Narrow"/>
          <w:bCs/>
          <w:i/>
          <w:sz w:val="27"/>
          <w:szCs w:val="27"/>
          <w:lang w:val="es-MX"/>
        </w:rPr>
        <w:t xml:space="preserve"> </w:t>
      </w:r>
      <w:r w:rsidRPr="009B14C4">
        <w:rPr>
          <w:rFonts w:ascii="Arial Narrow" w:hAnsi="Arial Narrow" w:cs="Arial Narrow"/>
          <w:bCs/>
          <w:sz w:val="27"/>
          <w:szCs w:val="27"/>
          <w:lang w:val="es-MX"/>
        </w:rPr>
        <w:t xml:space="preserve">de este modo y ante la omisión legislativa de establecer </w:t>
      </w:r>
      <w:r w:rsidR="006E2AA2" w:rsidRPr="009B14C4">
        <w:rPr>
          <w:rFonts w:ascii="Arial Narrow" w:hAnsi="Arial Narrow" w:cs="Arial"/>
          <w:bCs/>
          <w:sz w:val="27"/>
          <w:szCs w:val="27"/>
          <w:lang w:val="es-MX"/>
        </w:rPr>
        <w:t>el</w:t>
      </w:r>
      <w:r w:rsidRPr="009B14C4">
        <w:rPr>
          <w:rFonts w:ascii="Arial Narrow" w:hAnsi="Arial Narrow" w:cs="Arial"/>
          <w:bCs/>
          <w:sz w:val="27"/>
          <w:szCs w:val="27"/>
          <w:lang w:val="es-MX"/>
        </w:rPr>
        <w:t xml:space="preserve"> montos </w:t>
      </w:r>
      <w:r w:rsidRPr="009B14C4">
        <w:rPr>
          <w:rFonts w:ascii="Arial Narrow" w:hAnsi="Arial Narrow" w:cs="Arial Narrow"/>
          <w:bCs/>
          <w:sz w:val="27"/>
          <w:szCs w:val="27"/>
          <w:lang w:val="es-MX"/>
        </w:rPr>
        <w:t xml:space="preserve">que comprende </w:t>
      </w:r>
      <w:r w:rsidRPr="009B14C4">
        <w:rPr>
          <w:rFonts w:ascii="Arial Narrow" w:hAnsi="Arial Narrow" w:cs="Arial"/>
          <w:bCs/>
          <w:sz w:val="27"/>
          <w:szCs w:val="27"/>
          <w:lang w:val="es-MX"/>
        </w:rPr>
        <w:t>el derecho</w:t>
      </w:r>
      <w:r w:rsidRPr="009B14C4">
        <w:rPr>
          <w:rFonts w:ascii="Arial Narrow" w:hAnsi="Arial Narrow" w:cs="Arial Narrow"/>
          <w:bCs/>
          <w:sz w:val="27"/>
          <w:szCs w:val="27"/>
          <w:lang w:val="es-MX"/>
        </w:rPr>
        <w:t xml:space="preserve"> indemnizatorio para el caso de que resulte injustificada la separación de los elementos de los cuerpos de seguridad pública</w:t>
      </w:r>
      <w:r w:rsidR="006E2AA2" w:rsidRPr="009B14C4">
        <w:rPr>
          <w:rFonts w:ascii="Arial Narrow" w:hAnsi="Arial Narrow" w:cs="Arial Narrow"/>
          <w:bCs/>
          <w:sz w:val="27"/>
          <w:szCs w:val="27"/>
          <w:lang w:val="es-MX"/>
        </w:rPr>
        <w:t xml:space="preserve"> y de acuerdo a lo expresado en párrafos anteriores, recurriendo</w:t>
      </w:r>
      <w:r w:rsidRPr="009B14C4">
        <w:rPr>
          <w:rFonts w:ascii="Arial Narrow" w:hAnsi="Arial Narrow"/>
          <w:sz w:val="27"/>
          <w:szCs w:val="27"/>
        </w:rPr>
        <w:t xml:space="preserve"> al artículo 123 Constitucional como sistema normativo integral, no sólo a su apartado B, sino también al diverso apartado A, que consignan la misma razón jurídica que configura los conceptos que integran ese derecho indemnizatorio</w:t>
      </w:r>
      <w:r w:rsidR="00AC59CA" w:rsidRPr="009B14C4">
        <w:rPr>
          <w:rFonts w:ascii="Arial Narrow" w:hAnsi="Arial Narrow"/>
          <w:sz w:val="27"/>
          <w:szCs w:val="27"/>
        </w:rPr>
        <w:t>. Luego entonces en el apartado A, fracción XXII, del citado artículo 123, establece el monto a pagar de la indemnización a tratar, siendo esta el importe de tres meses de salarios.</w:t>
      </w:r>
      <w:r w:rsidR="00AF2C44" w:rsidRPr="009B14C4">
        <w:rPr>
          <w:rFonts w:ascii="Arial Narrow" w:hAnsi="Arial Narrow"/>
          <w:sz w:val="27"/>
          <w:szCs w:val="27"/>
        </w:rPr>
        <w:t xml:space="preserve"> . . . . .</w:t>
      </w:r>
      <w:r w:rsidR="00AC59CA" w:rsidRPr="009B14C4">
        <w:rPr>
          <w:rFonts w:ascii="Arial Narrow" w:hAnsi="Arial Narrow"/>
          <w:sz w:val="27"/>
          <w:szCs w:val="27"/>
        </w:rPr>
        <w:t xml:space="preserve"> . . . .</w:t>
      </w:r>
      <w:r w:rsidR="00B12758" w:rsidRPr="009B14C4">
        <w:rPr>
          <w:rFonts w:ascii="Arial Narrow" w:hAnsi="Arial Narrow"/>
          <w:sz w:val="27"/>
          <w:szCs w:val="27"/>
        </w:rPr>
        <w:t xml:space="preserve"> . . . . . . . . . . . . . .  . . . . . . . . . . . . . . . . </w:t>
      </w:r>
      <w:r w:rsidR="00AC59CA" w:rsidRPr="009B14C4">
        <w:rPr>
          <w:rFonts w:ascii="Arial Narrow" w:hAnsi="Arial Narrow"/>
          <w:sz w:val="27"/>
          <w:szCs w:val="27"/>
        </w:rPr>
        <w:t xml:space="preserve">  </w:t>
      </w:r>
    </w:p>
    <w:p w:rsidR="004A6955" w:rsidRPr="009B14C4" w:rsidRDefault="004A6955" w:rsidP="00366F3B">
      <w:pPr>
        <w:spacing w:line="276" w:lineRule="auto"/>
        <w:ind w:firstLine="0"/>
        <w:rPr>
          <w:rFonts w:ascii="Arial Narrow" w:hAnsi="Arial Narrow"/>
          <w:sz w:val="27"/>
          <w:szCs w:val="27"/>
        </w:rPr>
      </w:pPr>
    </w:p>
    <w:p w:rsidR="00B12758" w:rsidRPr="009B14C4" w:rsidRDefault="00865EA0" w:rsidP="00865EA0">
      <w:pPr>
        <w:spacing w:line="360" w:lineRule="auto"/>
        <w:ind w:firstLine="708"/>
        <w:rPr>
          <w:rFonts w:ascii="Arial Narrow" w:hAnsi="Arial Narrow" w:cs="Arial Narrow"/>
          <w:bCs/>
          <w:sz w:val="27"/>
          <w:szCs w:val="27"/>
        </w:rPr>
      </w:pPr>
      <w:r w:rsidRPr="009B14C4">
        <w:rPr>
          <w:rFonts w:ascii="Arial Narrow" w:hAnsi="Arial Narrow"/>
          <w:sz w:val="27"/>
          <w:szCs w:val="27"/>
        </w:rPr>
        <w:t xml:space="preserve">Bajo ésta tesitura y ante la ilegalidad del acto impugnado, </w:t>
      </w:r>
      <w:r w:rsidRPr="009B14C4">
        <w:rPr>
          <w:rFonts w:ascii="Arial Narrow" w:hAnsi="Arial Narrow"/>
          <w:bCs/>
          <w:sz w:val="27"/>
          <w:szCs w:val="27"/>
        </w:rPr>
        <w:t xml:space="preserve">de acuerdo </w:t>
      </w:r>
      <w:r w:rsidRPr="009B14C4">
        <w:rPr>
          <w:rFonts w:ascii="Arial Narrow" w:hAnsi="Arial Narrow"/>
          <w:sz w:val="27"/>
          <w:szCs w:val="27"/>
        </w:rPr>
        <w:t xml:space="preserve">a lo previsto por el artículo 300, fracción V, del Código de Procedimiento y Justicia Administrativa para el Estado y los Municipios de Guanajuato, se le reconoce a la parte actora el derecho al pago de una indemnización </w:t>
      </w:r>
      <w:r w:rsidRPr="009B14C4">
        <w:rPr>
          <w:rFonts w:ascii="Arial Narrow" w:hAnsi="Arial Narrow"/>
          <w:bCs/>
          <w:sz w:val="27"/>
          <w:szCs w:val="27"/>
        </w:rPr>
        <w:t xml:space="preserve">equivalente a tres meses, establecida </w:t>
      </w:r>
      <w:r w:rsidR="00AC59CA" w:rsidRPr="009B14C4">
        <w:rPr>
          <w:rFonts w:ascii="Arial Narrow" w:hAnsi="Arial Narrow"/>
          <w:sz w:val="27"/>
          <w:szCs w:val="27"/>
        </w:rPr>
        <w:t>en el artículo 123, Apartado B</w:t>
      </w:r>
      <w:r w:rsidRPr="009B14C4">
        <w:rPr>
          <w:rFonts w:ascii="Arial Narrow" w:hAnsi="Arial Narrow"/>
          <w:sz w:val="27"/>
          <w:szCs w:val="27"/>
        </w:rPr>
        <w:t>, fracción XIII, párrafo segundo,</w:t>
      </w:r>
      <w:r w:rsidR="00AC59CA" w:rsidRPr="009B14C4">
        <w:rPr>
          <w:rFonts w:ascii="Arial Narrow" w:hAnsi="Arial Narrow"/>
          <w:sz w:val="27"/>
          <w:szCs w:val="27"/>
        </w:rPr>
        <w:t xml:space="preserve"> en relación con el aparado A, fracción XXII,</w:t>
      </w:r>
      <w:r w:rsidRPr="009B14C4">
        <w:rPr>
          <w:rFonts w:ascii="Arial Narrow" w:hAnsi="Arial Narrow"/>
          <w:sz w:val="27"/>
          <w:szCs w:val="27"/>
        </w:rPr>
        <w:t xml:space="preserve"> de nuestra Carta Magna; </w:t>
      </w:r>
      <w:r w:rsidRPr="009B14C4">
        <w:rPr>
          <w:rFonts w:ascii="Arial Narrow" w:hAnsi="Arial Narrow"/>
          <w:bCs/>
          <w:sz w:val="27"/>
          <w:szCs w:val="27"/>
        </w:rPr>
        <w:t xml:space="preserve">aclarándose que para determinar el monto de esta indemnización, se toma cada mes por 30 treinta días, los que por tres meses, da 90 noventa días y estos multiplicados por la cantidad de </w:t>
      </w:r>
      <w:r w:rsidR="00AF2C44" w:rsidRPr="009B14C4">
        <w:rPr>
          <w:rFonts w:ascii="Arial Narrow" w:hAnsi="Arial Narrow"/>
          <w:sz w:val="27"/>
          <w:szCs w:val="27"/>
        </w:rPr>
        <w:t>$536.29 (quinientos treinta y seis pesos 29/100 moneda nacional)</w:t>
      </w:r>
      <w:r w:rsidRPr="009B14C4">
        <w:rPr>
          <w:rFonts w:ascii="Arial Narrow" w:hAnsi="Arial Narrow"/>
          <w:sz w:val="27"/>
          <w:szCs w:val="27"/>
        </w:rPr>
        <w:t xml:space="preserve">, nos da como </w:t>
      </w:r>
      <w:r w:rsidRPr="009B14C4">
        <w:rPr>
          <w:rFonts w:ascii="Arial Narrow" w:hAnsi="Arial Narrow"/>
          <w:sz w:val="27"/>
          <w:szCs w:val="27"/>
        </w:rPr>
        <w:lastRenderedPageBreak/>
        <w:t xml:space="preserve">resultado la cantidad de </w:t>
      </w:r>
      <w:r w:rsidR="004A6955" w:rsidRPr="009B14C4">
        <w:rPr>
          <w:rFonts w:ascii="Arial Narrow" w:hAnsi="Arial Narrow"/>
          <w:sz w:val="27"/>
          <w:szCs w:val="27"/>
        </w:rPr>
        <w:t>$</w:t>
      </w:r>
      <w:r w:rsidR="00AF2C44" w:rsidRPr="009B14C4">
        <w:rPr>
          <w:rFonts w:ascii="Arial Narrow" w:hAnsi="Arial Narrow"/>
          <w:sz w:val="27"/>
          <w:szCs w:val="27"/>
        </w:rPr>
        <w:t>48,266.10</w:t>
      </w:r>
      <w:r w:rsidRPr="009B14C4">
        <w:rPr>
          <w:rFonts w:ascii="Arial Narrow" w:hAnsi="Arial Narrow"/>
          <w:sz w:val="27"/>
          <w:szCs w:val="27"/>
        </w:rPr>
        <w:t xml:space="preserve"> (</w:t>
      </w:r>
      <w:r w:rsidR="00AF2C44" w:rsidRPr="009B14C4">
        <w:rPr>
          <w:rFonts w:ascii="Arial Narrow" w:hAnsi="Arial Narrow"/>
          <w:sz w:val="27"/>
          <w:szCs w:val="27"/>
        </w:rPr>
        <w:t>cuarenta y ocho mil doscientos veintiséis pesos 1</w:t>
      </w:r>
      <w:r w:rsidRPr="009B14C4">
        <w:rPr>
          <w:rFonts w:ascii="Arial Narrow" w:hAnsi="Arial Narrow"/>
          <w:sz w:val="27"/>
          <w:szCs w:val="27"/>
        </w:rPr>
        <w:t xml:space="preserve">0/100 moneda nacional), por concepto de la indemnización Constitucional. </w:t>
      </w:r>
      <w:r w:rsidRPr="009B14C4">
        <w:rPr>
          <w:rFonts w:ascii="Arial Narrow" w:hAnsi="Arial Narrow" w:cs="Arial Narrow"/>
          <w:bCs/>
          <w:sz w:val="27"/>
          <w:szCs w:val="27"/>
        </w:rPr>
        <w:t>. . . .</w:t>
      </w:r>
      <w:r w:rsidR="00B12758" w:rsidRPr="009B14C4">
        <w:rPr>
          <w:rFonts w:ascii="Arial Narrow" w:hAnsi="Arial Narrow" w:cs="Arial Narrow"/>
          <w:bCs/>
          <w:sz w:val="27"/>
          <w:szCs w:val="27"/>
        </w:rPr>
        <w:t xml:space="preserve"> </w:t>
      </w:r>
      <w:r w:rsidRPr="009B14C4">
        <w:rPr>
          <w:rFonts w:ascii="Arial Narrow" w:hAnsi="Arial Narrow" w:cs="Arial Narrow"/>
          <w:bCs/>
          <w:sz w:val="27"/>
          <w:szCs w:val="27"/>
        </w:rPr>
        <w:t xml:space="preserve"> . . . </w:t>
      </w:r>
      <w:r w:rsidR="00B12758" w:rsidRPr="009B14C4">
        <w:rPr>
          <w:rFonts w:ascii="Arial Narrow" w:hAnsi="Arial Narrow" w:cs="Arial Narrow"/>
          <w:bCs/>
          <w:sz w:val="27"/>
          <w:szCs w:val="27"/>
        </w:rPr>
        <w:t>.</w:t>
      </w:r>
    </w:p>
    <w:p w:rsidR="004837DD" w:rsidRPr="009B14C4" w:rsidRDefault="004837DD" w:rsidP="004837DD">
      <w:pPr>
        <w:spacing w:line="276" w:lineRule="auto"/>
        <w:ind w:firstLine="0"/>
        <w:rPr>
          <w:rFonts w:ascii="Arial Narrow" w:hAnsi="Arial Narrow"/>
          <w:b/>
          <w:sz w:val="27"/>
          <w:szCs w:val="27"/>
        </w:rPr>
      </w:pPr>
    </w:p>
    <w:p w:rsidR="00C32C48" w:rsidRPr="009B14C4" w:rsidRDefault="00AF2C44" w:rsidP="00C32C48">
      <w:pPr>
        <w:spacing w:line="360" w:lineRule="auto"/>
        <w:ind w:firstLine="708"/>
        <w:rPr>
          <w:rFonts w:ascii="Arial Narrow" w:hAnsi="Arial Narrow" w:cs="Arial Narrow"/>
          <w:bCs/>
          <w:sz w:val="27"/>
          <w:szCs w:val="27"/>
        </w:rPr>
      </w:pPr>
      <w:r w:rsidRPr="009B14C4">
        <w:rPr>
          <w:rFonts w:ascii="Arial Narrow" w:hAnsi="Arial Narrow"/>
          <w:sz w:val="27"/>
          <w:szCs w:val="27"/>
        </w:rPr>
        <w:t>4</w:t>
      </w:r>
      <w:r w:rsidR="001E22D1" w:rsidRPr="009B14C4">
        <w:rPr>
          <w:rFonts w:ascii="Arial Narrow" w:hAnsi="Arial Narrow"/>
          <w:sz w:val="27"/>
          <w:szCs w:val="27"/>
        </w:rPr>
        <w:t>.-</w:t>
      </w:r>
      <w:r w:rsidR="001E22D1" w:rsidRPr="009B14C4">
        <w:rPr>
          <w:rFonts w:ascii="Arial Narrow" w:hAnsi="Arial Narrow" w:cs="Arial Narrow"/>
          <w:b/>
          <w:bCs/>
          <w:sz w:val="27"/>
          <w:szCs w:val="27"/>
          <w:lang w:val="es-MX"/>
        </w:rPr>
        <w:t xml:space="preserve"> </w:t>
      </w:r>
      <w:r w:rsidR="001E22D1" w:rsidRPr="009B14C4">
        <w:rPr>
          <w:rFonts w:ascii="Arial Narrow" w:hAnsi="Arial Narrow" w:cs="Arial Narrow"/>
          <w:bCs/>
          <w:sz w:val="27"/>
          <w:szCs w:val="27"/>
        </w:rPr>
        <w:t xml:space="preserve">La parte actora en el inciso </w:t>
      </w:r>
      <w:r w:rsidRPr="009B14C4">
        <w:rPr>
          <w:rFonts w:ascii="Arial Narrow" w:hAnsi="Arial Narrow" w:cs="Arial Narrow"/>
          <w:bCs/>
          <w:sz w:val="27"/>
          <w:szCs w:val="27"/>
        </w:rPr>
        <w:t>d</w:t>
      </w:r>
      <w:r w:rsidR="001E22D1" w:rsidRPr="009B14C4">
        <w:rPr>
          <w:rFonts w:ascii="Arial Narrow" w:hAnsi="Arial Narrow" w:cs="Arial Narrow"/>
          <w:bCs/>
          <w:sz w:val="27"/>
          <w:szCs w:val="27"/>
        </w:rPr>
        <w:t xml:space="preserve">) del tercer </w:t>
      </w:r>
      <w:r w:rsidR="008D449E" w:rsidRPr="009B14C4">
        <w:rPr>
          <w:rFonts w:ascii="Arial Narrow" w:hAnsi="Arial Narrow" w:cs="Arial Narrow"/>
          <w:bCs/>
          <w:sz w:val="27"/>
          <w:szCs w:val="27"/>
        </w:rPr>
        <w:t>punto</w:t>
      </w:r>
      <w:r w:rsidR="008D449E" w:rsidRPr="009B14C4">
        <w:rPr>
          <w:rFonts w:ascii="Arial Narrow" w:hAnsi="Arial Narrow"/>
          <w:sz w:val="27"/>
          <w:szCs w:val="27"/>
        </w:rPr>
        <w:t xml:space="preserve"> de la demanda, </w:t>
      </w:r>
      <w:r w:rsidR="008D449E" w:rsidRPr="009B14C4">
        <w:rPr>
          <w:rFonts w:ascii="Arial Narrow" w:hAnsi="Arial Narrow" w:cs="Arial Narrow"/>
          <w:bCs/>
          <w:sz w:val="27"/>
          <w:szCs w:val="27"/>
        </w:rPr>
        <w:t>relativo a la condena de la autoridad demandada, reclama el pago de</w:t>
      </w:r>
      <w:r w:rsidR="001E22D1" w:rsidRPr="009B14C4">
        <w:rPr>
          <w:rFonts w:ascii="Arial Narrow" w:hAnsi="Arial Narrow" w:cs="Arial Narrow"/>
          <w:bCs/>
          <w:sz w:val="27"/>
          <w:szCs w:val="27"/>
        </w:rPr>
        <w:t xml:space="preserve"> </w:t>
      </w:r>
      <w:r w:rsidR="001E22D1" w:rsidRPr="009B14C4">
        <w:rPr>
          <w:rFonts w:ascii="Arial Narrow" w:hAnsi="Arial Narrow" w:cs="Arial Narrow"/>
          <w:sz w:val="27"/>
          <w:szCs w:val="27"/>
        </w:rPr>
        <w:t xml:space="preserve">40 cuarenta días de aguinaldo, considerando del </w:t>
      </w:r>
      <w:r w:rsidR="004A6955" w:rsidRPr="009B14C4">
        <w:rPr>
          <w:rFonts w:ascii="Arial Narrow" w:hAnsi="Arial Narrow" w:cs="Arial Narrow"/>
          <w:sz w:val="27"/>
          <w:szCs w:val="27"/>
        </w:rPr>
        <w:t>1</w:t>
      </w:r>
      <w:r w:rsidR="00B12758" w:rsidRPr="009B14C4">
        <w:rPr>
          <w:rFonts w:ascii="Arial Narrow" w:hAnsi="Arial Narrow" w:cs="Arial Narrow"/>
          <w:sz w:val="27"/>
          <w:szCs w:val="27"/>
        </w:rPr>
        <w:t>°</w:t>
      </w:r>
      <w:r w:rsidR="004A6955" w:rsidRPr="009B14C4">
        <w:rPr>
          <w:rFonts w:ascii="Arial Narrow" w:hAnsi="Arial Narrow" w:cs="Arial Narrow"/>
          <w:sz w:val="27"/>
          <w:szCs w:val="27"/>
        </w:rPr>
        <w:t xml:space="preserve"> primero de enero del año 2015</w:t>
      </w:r>
      <w:r w:rsidR="001E22D1" w:rsidRPr="009B14C4">
        <w:rPr>
          <w:rFonts w:ascii="Arial Narrow" w:hAnsi="Arial Narrow" w:cs="Arial Narrow"/>
          <w:sz w:val="27"/>
          <w:szCs w:val="27"/>
        </w:rPr>
        <w:t xml:space="preserve"> dos mil </w:t>
      </w:r>
      <w:r w:rsidR="004A6955" w:rsidRPr="009B14C4">
        <w:rPr>
          <w:rFonts w:ascii="Arial Narrow" w:hAnsi="Arial Narrow" w:cs="Arial Narrow"/>
          <w:sz w:val="27"/>
          <w:szCs w:val="27"/>
        </w:rPr>
        <w:t>quince</w:t>
      </w:r>
      <w:r w:rsidR="001E22D1" w:rsidRPr="009B14C4">
        <w:rPr>
          <w:rFonts w:ascii="Arial Narrow" w:hAnsi="Arial Narrow" w:cs="Arial Narrow"/>
          <w:sz w:val="27"/>
          <w:szCs w:val="27"/>
        </w:rPr>
        <w:t xml:space="preserve">, hasta </w:t>
      </w:r>
      <w:r w:rsidR="00B12758" w:rsidRPr="009B14C4">
        <w:rPr>
          <w:rFonts w:ascii="Arial Narrow" w:hAnsi="Arial Narrow" w:cs="Arial Narrow"/>
          <w:sz w:val="27"/>
          <w:szCs w:val="27"/>
        </w:rPr>
        <w:t>que</w:t>
      </w:r>
      <w:r w:rsidR="001E22D1" w:rsidRPr="009B14C4">
        <w:rPr>
          <w:rFonts w:ascii="Arial Narrow" w:hAnsi="Arial Narrow" w:cs="Arial Narrow"/>
          <w:sz w:val="27"/>
          <w:szCs w:val="27"/>
        </w:rPr>
        <w:t xml:space="preserve"> </w:t>
      </w:r>
      <w:r w:rsidR="00B12758" w:rsidRPr="009B14C4">
        <w:rPr>
          <w:rFonts w:ascii="Arial Narrow" w:hAnsi="Arial Narrow" w:cs="Arial Narrow"/>
          <w:sz w:val="27"/>
          <w:szCs w:val="27"/>
        </w:rPr>
        <w:t xml:space="preserve">la autoridad demandada </w:t>
      </w:r>
      <w:r w:rsidR="001E22D1" w:rsidRPr="009B14C4">
        <w:rPr>
          <w:rFonts w:ascii="Arial Narrow" w:hAnsi="Arial Narrow" w:cs="Arial Narrow"/>
          <w:sz w:val="27"/>
          <w:szCs w:val="27"/>
        </w:rPr>
        <w:t xml:space="preserve">cumpla la resolución correspondiente. </w:t>
      </w:r>
      <w:r w:rsidR="005400D5" w:rsidRPr="009B14C4">
        <w:rPr>
          <w:rFonts w:ascii="Arial Narrow" w:hAnsi="Arial Narrow" w:cs="Arial Narrow"/>
          <w:bCs/>
          <w:sz w:val="27"/>
          <w:szCs w:val="27"/>
          <w:lang w:val="es-MX"/>
        </w:rPr>
        <w:t xml:space="preserve">Por su parte, </w:t>
      </w:r>
      <w:r w:rsidR="00D85645" w:rsidRPr="009B14C4">
        <w:rPr>
          <w:rFonts w:ascii="Arial Narrow" w:hAnsi="Arial Narrow" w:cs="Arial Narrow"/>
          <w:bCs/>
          <w:sz w:val="27"/>
          <w:szCs w:val="27"/>
          <w:lang w:val="es-MX"/>
        </w:rPr>
        <w:t>la autoridad</w:t>
      </w:r>
      <w:r w:rsidR="00B12758" w:rsidRPr="009B14C4">
        <w:rPr>
          <w:rFonts w:ascii="Arial Narrow" w:hAnsi="Arial Narrow" w:cs="Arial Narrow"/>
          <w:bCs/>
          <w:sz w:val="27"/>
          <w:szCs w:val="27"/>
          <w:lang w:val="es-MX"/>
        </w:rPr>
        <w:t xml:space="preserve"> en la </w:t>
      </w:r>
      <w:r w:rsidRPr="009B14C4">
        <w:rPr>
          <w:rFonts w:ascii="Arial Narrow" w:hAnsi="Arial Narrow" w:cs="Arial Narrow"/>
          <w:bCs/>
          <w:sz w:val="27"/>
          <w:szCs w:val="27"/>
          <w:lang w:val="es-MX"/>
        </w:rPr>
        <w:t>contestación de demanda niega que a</w:t>
      </w:r>
      <w:r w:rsidR="00B12758"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l</w:t>
      </w:r>
      <w:r w:rsidR="00B12758" w:rsidRPr="009B14C4">
        <w:rPr>
          <w:rFonts w:ascii="Arial Narrow" w:hAnsi="Arial Narrow" w:cs="Arial Narrow"/>
          <w:bCs/>
          <w:sz w:val="27"/>
          <w:szCs w:val="27"/>
          <w:lang w:val="es-MX"/>
        </w:rPr>
        <w:t>a parte</w:t>
      </w:r>
      <w:r w:rsidRPr="009B14C4">
        <w:rPr>
          <w:rFonts w:ascii="Arial Narrow" w:hAnsi="Arial Narrow" w:cs="Arial Narrow"/>
          <w:bCs/>
          <w:sz w:val="27"/>
          <w:szCs w:val="27"/>
          <w:lang w:val="es-MX"/>
        </w:rPr>
        <w:t xml:space="preserve"> actor</w:t>
      </w:r>
      <w:r w:rsidR="00B12758" w:rsidRPr="009B14C4">
        <w:rPr>
          <w:rFonts w:ascii="Arial Narrow" w:hAnsi="Arial Narrow" w:cs="Arial Narrow"/>
          <w:bCs/>
          <w:sz w:val="27"/>
          <w:szCs w:val="27"/>
          <w:lang w:val="es-MX"/>
        </w:rPr>
        <w:t>a</w:t>
      </w:r>
      <w:r w:rsidRPr="009B14C4">
        <w:rPr>
          <w:rFonts w:ascii="Arial Narrow" w:hAnsi="Arial Narrow" w:cs="Arial Narrow"/>
          <w:bCs/>
          <w:sz w:val="27"/>
          <w:szCs w:val="27"/>
          <w:lang w:val="es-MX"/>
        </w:rPr>
        <w:t xml:space="preserve"> le a</w:t>
      </w:r>
      <w:r w:rsidR="00F878F7" w:rsidRPr="009B14C4">
        <w:rPr>
          <w:rFonts w:ascii="Arial Narrow" w:hAnsi="Arial Narrow" w:cs="Arial Narrow"/>
          <w:bCs/>
          <w:sz w:val="27"/>
          <w:szCs w:val="27"/>
          <w:lang w:val="es-MX"/>
        </w:rPr>
        <w:t>s</w:t>
      </w:r>
      <w:r w:rsidRPr="009B14C4">
        <w:rPr>
          <w:rFonts w:ascii="Arial Narrow" w:hAnsi="Arial Narrow" w:cs="Arial Narrow"/>
          <w:bCs/>
          <w:sz w:val="27"/>
          <w:szCs w:val="27"/>
          <w:lang w:val="es-MX"/>
        </w:rPr>
        <w:t>ista derecho alguno a demandar el aguinaldo,</w:t>
      </w:r>
      <w:r w:rsidR="00B12758" w:rsidRPr="009B14C4">
        <w:rPr>
          <w:rFonts w:ascii="Arial Narrow" w:hAnsi="Arial Narrow" w:cs="Arial Narrow"/>
          <w:bCs/>
          <w:sz w:val="27"/>
          <w:szCs w:val="27"/>
          <w:lang w:val="es-MX"/>
        </w:rPr>
        <w:t xml:space="preserve"> en virtud de que no es procedente dicha prestación, ya que el acto reclamado quedo plenamente justificado</w:t>
      </w:r>
      <w:r w:rsidR="00C32C48" w:rsidRPr="009B14C4">
        <w:rPr>
          <w:rFonts w:ascii="Arial Narrow" w:hAnsi="Arial Narrow" w:cs="Arial Narrow"/>
          <w:bCs/>
          <w:sz w:val="27"/>
          <w:szCs w:val="27"/>
          <w:lang w:val="es-MX"/>
        </w:rPr>
        <w:t>, esto es,</w:t>
      </w:r>
      <w:r w:rsidR="00B12758" w:rsidRPr="009B14C4">
        <w:rPr>
          <w:rFonts w:ascii="Arial Narrow" w:hAnsi="Arial Narrow" w:cs="Arial Narrow"/>
          <w:bCs/>
          <w:sz w:val="27"/>
          <w:szCs w:val="27"/>
          <w:lang w:val="es-MX"/>
        </w:rPr>
        <w:t xml:space="preserve"> fu</w:t>
      </w:r>
      <w:r w:rsidR="00C32C48" w:rsidRPr="009B14C4">
        <w:rPr>
          <w:rFonts w:ascii="Arial Narrow" w:hAnsi="Arial Narrow" w:cs="Arial Narrow"/>
          <w:bCs/>
          <w:sz w:val="27"/>
          <w:szCs w:val="27"/>
          <w:lang w:val="es-MX"/>
        </w:rPr>
        <w:t>e</w:t>
      </w:r>
      <w:r w:rsidR="00B12758" w:rsidRPr="009B14C4">
        <w:rPr>
          <w:rFonts w:ascii="Arial Narrow" w:hAnsi="Arial Narrow" w:cs="Arial Narrow"/>
          <w:bCs/>
          <w:sz w:val="27"/>
          <w:szCs w:val="27"/>
          <w:lang w:val="es-MX"/>
        </w:rPr>
        <w:t xml:space="preserve"> </w:t>
      </w:r>
      <w:r w:rsidR="00C32C48" w:rsidRPr="009B14C4">
        <w:rPr>
          <w:rFonts w:ascii="Arial Narrow" w:hAnsi="Arial Narrow" w:cs="Arial Narrow"/>
          <w:bCs/>
          <w:sz w:val="27"/>
          <w:szCs w:val="27"/>
          <w:lang w:val="es-MX"/>
        </w:rPr>
        <w:t>legal la remoción del cargo que venía desempeñando como policía municipal</w:t>
      </w:r>
      <w:r w:rsidR="00B12758" w:rsidRPr="009B14C4">
        <w:rPr>
          <w:rFonts w:ascii="Arial Narrow" w:hAnsi="Arial Narrow" w:cs="Arial Narrow"/>
          <w:bCs/>
          <w:sz w:val="27"/>
          <w:szCs w:val="27"/>
        </w:rPr>
        <w:t>. .</w:t>
      </w:r>
      <w:r w:rsidR="00C32C48" w:rsidRPr="009B14C4">
        <w:rPr>
          <w:rFonts w:ascii="Arial Narrow" w:hAnsi="Arial Narrow" w:cs="Arial Narrow"/>
          <w:bCs/>
          <w:sz w:val="27"/>
          <w:szCs w:val="27"/>
        </w:rPr>
        <w:t xml:space="preserve"> . . . . . . . . . . . </w:t>
      </w:r>
    </w:p>
    <w:p w:rsidR="00C32C48" w:rsidRPr="009B14C4" w:rsidRDefault="00C32C48" w:rsidP="00C32C48">
      <w:pPr>
        <w:spacing w:line="276" w:lineRule="auto"/>
        <w:ind w:firstLine="0"/>
        <w:rPr>
          <w:rFonts w:ascii="Arial Narrow" w:hAnsi="Arial Narrow" w:cs="Arial Narrow"/>
          <w:bCs/>
          <w:sz w:val="27"/>
          <w:szCs w:val="27"/>
        </w:rPr>
      </w:pPr>
    </w:p>
    <w:p w:rsidR="001E22D1" w:rsidRPr="009B14C4" w:rsidRDefault="005400D5" w:rsidP="001E22D1">
      <w:pPr>
        <w:spacing w:line="360" w:lineRule="auto"/>
        <w:ind w:firstLine="708"/>
        <w:rPr>
          <w:rFonts w:ascii="Arial Narrow" w:hAnsi="Arial Narrow" w:cs="Arial Narrow"/>
          <w:b/>
          <w:bCs/>
          <w:sz w:val="27"/>
          <w:szCs w:val="27"/>
        </w:rPr>
      </w:pPr>
      <w:r w:rsidRPr="009B14C4">
        <w:rPr>
          <w:rFonts w:ascii="Arial Narrow" w:hAnsi="Arial Narrow" w:cs="Arial Narrow"/>
          <w:bCs/>
          <w:sz w:val="27"/>
          <w:szCs w:val="27"/>
        </w:rPr>
        <w:t>E</w:t>
      </w:r>
      <w:r w:rsidR="001E22D1" w:rsidRPr="009B14C4">
        <w:rPr>
          <w:rFonts w:ascii="Arial Narrow" w:hAnsi="Arial Narrow" w:cs="Arial Narrow"/>
          <w:bCs/>
          <w:sz w:val="27"/>
          <w:szCs w:val="27"/>
        </w:rPr>
        <w:t xml:space="preserve">l pago de aguinaldo resulta </w:t>
      </w:r>
      <w:r w:rsidR="001E22D1" w:rsidRPr="009B14C4">
        <w:rPr>
          <w:rFonts w:ascii="Arial Narrow" w:hAnsi="Arial Narrow" w:cs="Arial Narrow"/>
          <w:b/>
          <w:bCs/>
          <w:sz w:val="27"/>
          <w:szCs w:val="27"/>
        </w:rPr>
        <w:t>PROCEDENTE,</w:t>
      </w:r>
      <w:r w:rsidR="001E22D1" w:rsidRPr="009B14C4">
        <w:rPr>
          <w:rFonts w:ascii="Arial Narrow" w:hAnsi="Arial Narrow" w:cs="Arial Narrow"/>
          <w:bCs/>
          <w:sz w:val="27"/>
          <w:szCs w:val="27"/>
        </w:rPr>
        <w:t xml:space="preserve"> en mérito de las siguientes razones lógicas y jurídicas: . . . . . . . . . .</w:t>
      </w:r>
      <w:r w:rsidR="001E22D1" w:rsidRPr="009B14C4">
        <w:rPr>
          <w:rFonts w:ascii="Arial Narrow" w:hAnsi="Arial Narrow"/>
          <w:sz w:val="27"/>
          <w:szCs w:val="27"/>
        </w:rPr>
        <w:t xml:space="preserve"> </w:t>
      </w:r>
      <w:r w:rsidRPr="009B14C4">
        <w:rPr>
          <w:rFonts w:ascii="Arial Narrow" w:hAnsi="Arial Narrow" w:cs="Arial Narrow"/>
          <w:sz w:val="27"/>
          <w:szCs w:val="27"/>
          <w:lang w:val="es-MX"/>
        </w:rPr>
        <w:t>. . . . . . . . . . . . .</w:t>
      </w:r>
      <w:r w:rsidRPr="009B14C4">
        <w:rPr>
          <w:rFonts w:ascii="Arial Narrow" w:hAnsi="Arial Narrow"/>
          <w:sz w:val="27"/>
          <w:szCs w:val="27"/>
        </w:rPr>
        <w:t xml:space="preserve"> . . . . . . . . . . . . . . . . . . . . . . </w:t>
      </w:r>
    </w:p>
    <w:p w:rsidR="005400D5" w:rsidRPr="009B14C4" w:rsidRDefault="005400D5" w:rsidP="0091430F">
      <w:pPr>
        <w:spacing w:line="276" w:lineRule="auto"/>
        <w:ind w:firstLine="0"/>
        <w:rPr>
          <w:rFonts w:ascii="Arial Narrow" w:hAnsi="Arial Narrow" w:cs="Arial Narrow"/>
          <w:sz w:val="27"/>
          <w:szCs w:val="27"/>
          <w:lang w:val="es-MX"/>
        </w:rPr>
      </w:pPr>
    </w:p>
    <w:p w:rsidR="00C74430" w:rsidRPr="009B14C4" w:rsidRDefault="00694EC4" w:rsidP="00694EC4">
      <w:pPr>
        <w:spacing w:line="360" w:lineRule="auto"/>
        <w:ind w:firstLine="708"/>
        <w:rPr>
          <w:rFonts w:ascii="Arial Narrow" w:hAnsi="Arial Narrow"/>
          <w:sz w:val="27"/>
          <w:szCs w:val="27"/>
        </w:rPr>
      </w:pPr>
      <w:r w:rsidRPr="009B14C4">
        <w:rPr>
          <w:rFonts w:ascii="Arial Narrow" w:hAnsi="Arial Narrow" w:cs="Arial Narrow"/>
          <w:sz w:val="27"/>
          <w:szCs w:val="27"/>
          <w:lang w:val="es-MX"/>
        </w:rPr>
        <w:t>An</w:t>
      </w:r>
      <w:r w:rsidR="005E52D9" w:rsidRPr="009B14C4">
        <w:rPr>
          <w:rFonts w:ascii="Arial Narrow" w:hAnsi="Arial Narrow" w:cs="Arial Narrow"/>
          <w:sz w:val="27"/>
          <w:szCs w:val="27"/>
          <w:lang w:val="es-MX"/>
        </w:rPr>
        <w:t xml:space="preserve">te la </w:t>
      </w:r>
      <w:r w:rsidR="005E52D9" w:rsidRPr="009B14C4">
        <w:rPr>
          <w:rFonts w:ascii="Arial Narrow" w:hAnsi="Arial Narrow"/>
          <w:sz w:val="27"/>
          <w:szCs w:val="27"/>
        </w:rPr>
        <w:t xml:space="preserve">imposibilidad absoluta de ser reincorporado al servicio, aun cuando es injustificada la separación, el Municipio sólo está obligado a pagar la indemnización y </w:t>
      </w:r>
      <w:r w:rsidRPr="009B14C4">
        <w:rPr>
          <w:rFonts w:ascii="Arial Narrow" w:hAnsi="Arial Narrow"/>
          <w:sz w:val="27"/>
          <w:szCs w:val="27"/>
        </w:rPr>
        <w:t xml:space="preserve">las </w:t>
      </w:r>
      <w:r w:rsidR="005E52D9" w:rsidRPr="009B14C4">
        <w:rPr>
          <w:rFonts w:ascii="Arial Narrow" w:hAnsi="Arial Narrow"/>
          <w:sz w:val="27"/>
          <w:szCs w:val="27"/>
        </w:rPr>
        <w:t xml:space="preserve">demás prestaciones a que tenga derecho, </w:t>
      </w:r>
      <w:r w:rsidRPr="009B14C4">
        <w:rPr>
          <w:rFonts w:ascii="Arial Narrow" w:hAnsi="Arial Narrow"/>
          <w:sz w:val="27"/>
          <w:szCs w:val="27"/>
        </w:rPr>
        <w:t>conforme a lo estipulado por</w:t>
      </w:r>
      <w:r w:rsidR="00216B24" w:rsidRPr="009B14C4">
        <w:rPr>
          <w:rFonts w:ascii="Arial Narrow" w:hAnsi="Arial Narrow"/>
          <w:sz w:val="27"/>
          <w:szCs w:val="27"/>
        </w:rPr>
        <w:t xml:space="preserve"> el segundo párrafo de la fracción XIII, del Apartado B, del artículo 123 Constitucional y el párrafo segundo del artículo 50 de la Ley de</w:t>
      </w:r>
      <w:r w:rsidR="00F878F7" w:rsidRPr="009B14C4">
        <w:rPr>
          <w:rFonts w:ascii="Arial Narrow" w:hAnsi="Arial Narrow"/>
          <w:sz w:val="27"/>
          <w:szCs w:val="27"/>
        </w:rPr>
        <w:t>l Sistema de Se</w:t>
      </w:r>
      <w:r w:rsidR="00216B24" w:rsidRPr="009B14C4">
        <w:rPr>
          <w:rFonts w:ascii="Arial Narrow" w:hAnsi="Arial Narrow"/>
          <w:sz w:val="27"/>
          <w:szCs w:val="27"/>
        </w:rPr>
        <w:t>guridad Pública</w:t>
      </w:r>
      <w:r w:rsidR="00F878F7" w:rsidRPr="009B14C4">
        <w:rPr>
          <w:rFonts w:ascii="Arial Narrow" w:hAnsi="Arial Narrow"/>
          <w:sz w:val="27"/>
          <w:szCs w:val="27"/>
        </w:rPr>
        <w:t xml:space="preserve"> del Estado de Guanajuato</w:t>
      </w:r>
      <w:r w:rsidR="00216B24" w:rsidRPr="009B14C4">
        <w:rPr>
          <w:rFonts w:ascii="Arial Narrow" w:hAnsi="Arial Narrow"/>
          <w:sz w:val="27"/>
          <w:szCs w:val="27"/>
        </w:rPr>
        <w:t>,</w:t>
      </w:r>
      <w:r w:rsidRPr="009B14C4">
        <w:rPr>
          <w:rFonts w:ascii="Arial Narrow" w:hAnsi="Arial Narrow"/>
          <w:sz w:val="27"/>
          <w:szCs w:val="27"/>
        </w:rPr>
        <w:t xml:space="preserve"> pues</w:t>
      </w:r>
      <w:r w:rsidR="00216B24" w:rsidRPr="009B14C4">
        <w:rPr>
          <w:rFonts w:ascii="Arial Narrow" w:hAnsi="Arial Narrow"/>
          <w:sz w:val="27"/>
          <w:szCs w:val="27"/>
        </w:rPr>
        <w:t xml:space="preserve"> la Suprema Corte de Justicia de la Nación, ha interpretad</w:t>
      </w:r>
      <w:r w:rsidRPr="009B14C4">
        <w:rPr>
          <w:rFonts w:ascii="Arial Narrow" w:hAnsi="Arial Narrow"/>
          <w:sz w:val="27"/>
          <w:szCs w:val="27"/>
        </w:rPr>
        <w:t xml:space="preserve">o el enunciado </w:t>
      </w:r>
      <w:r w:rsidRPr="009B14C4">
        <w:rPr>
          <w:rFonts w:ascii="Arial Narrow" w:hAnsi="Arial Narrow"/>
          <w:i/>
          <w:sz w:val="27"/>
          <w:szCs w:val="27"/>
        </w:rPr>
        <w:t xml:space="preserve">“y demás prestaciones a que tenga derecho”, </w:t>
      </w:r>
      <w:r w:rsidR="00216B24" w:rsidRPr="009B14C4">
        <w:rPr>
          <w:rFonts w:ascii="Arial Narrow" w:hAnsi="Arial Narrow"/>
          <w:sz w:val="27"/>
          <w:szCs w:val="27"/>
        </w:rPr>
        <w:t xml:space="preserve">en el sentido </w:t>
      </w:r>
      <w:r w:rsidR="00C74430" w:rsidRPr="009B14C4">
        <w:rPr>
          <w:rFonts w:ascii="Arial Narrow" w:hAnsi="Arial Narrow"/>
          <w:sz w:val="27"/>
          <w:szCs w:val="27"/>
        </w:rPr>
        <w:t xml:space="preserve">de que </w:t>
      </w:r>
      <w:r w:rsidR="00216B24" w:rsidRPr="009B14C4">
        <w:rPr>
          <w:rFonts w:ascii="Arial Narrow" w:hAnsi="Arial Narrow" w:cs="Arial"/>
          <w:i/>
          <w:sz w:val="27"/>
          <w:szCs w:val="27"/>
          <w:lang w:eastAsia="es-MX"/>
        </w:rPr>
        <w:t>forma</w:t>
      </w:r>
      <w:r w:rsidR="00C74430" w:rsidRPr="009B14C4">
        <w:rPr>
          <w:rFonts w:ascii="Arial Narrow" w:hAnsi="Arial Narrow" w:cs="Arial"/>
          <w:i/>
          <w:sz w:val="27"/>
          <w:szCs w:val="27"/>
          <w:lang w:eastAsia="es-MX"/>
        </w:rPr>
        <w:t>n</w:t>
      </w:r>
      <w:r w:rsidR="00216B24" w:rsidRPr="009B14C4">
        <w:rPr>
          <w:rFonts w:ascii="Arial Narrow" w:hAnsi="Arial Narrow" w:cs="Arial"/>
          <w:i/>
          <w:sz w:val="27"/>
          <w:szCs w:val="27"/>
          <w:lang w:eastAsia="es-MX"/>
        </w:rPr>
        <w:t xml:space="preserve"> parte de la obligación resarcitoria </w:t>
      </w:r>
      <w:r w:rsidR="00216B24" w:rsidRPr="009B14C4">
        <w:rPr>
          <w:rFonts w:ascii="Arial Narrow" w:hAnsi="Arial Narrow" w:cs="Arial"/>
          <w:bCs/>
          <w:i/>
          <w:sz w:val="27"/>
          <w:szCs w:val="27"/>
          <w:lang w:eastAsia="es-MX"/>
        </w:rPr>
        <w:t>del</w:t>
      </w:r>
      <w:r w:rsidR="00216B24" w:rsidRPr="009B14C4">
        <w:rPr>
          <w:rFonts w:ascii="Arial Narrow" w:hAnsi="Arial Narrow" w:cs="Arial"/>
          <w:i/>
          <w:sz w:val="27"/>
          <w:szCs w:val="27"/>
          <w:lang w:eastAsia="es-MX"/>
        </w:rPr>
        <w:t xml:space="preserve"> Estado</w:t>
      </w:r>
      <w:r w:rsidR="00C74430" w:rsidRPr="009B14C4">
        <w:rPr>
          <w:rFonts w:ascii="Arial Narrow" w:hAnsi="Arial Narrow" w:cs="Arial"/>
          <w:i/>
          <w:sz w:val="27"/>
          <w:szCs w:val="27"/>
          <w:lang w:eastAsia="es-MX"/>
        </w:rPr>
        <w:t xml:space="preserve"> -en sus tres ámbitos de gobierno- </w:t>
      </w:r>
      <w:r w:rsidR="00216B24" w:rsidRPr="009B14C4">
        <w:rPr>
          <w:rFonts w:ascii="Arial Narrow" w:hAnsi="Arial Narrow" w:cs="Arial"/>
          <w:i/>
          <w:sz w:val="27"/>
          <w:szCs w:val="27"/>
          <w:lang w:eastAsia="es-MX"/>
        </w:rPr>
        <w:t>debe interpretarse como el deber de pagar la remuneración ordinaria diaria,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y hasta que se realice el pago correspondiente”,</w:t>
      </w:r>
      <w:r w:rsidR="00C74430" w:rsidRPr="009B14C4">
        <w:rPr>
          <w:rFonts w:ascii="Arial Narrow" w:hAnsi="Arial Narrow" w:cs="Arial"/>
          <w:i/>
          <w:sz w:val="27"/>
          <w:szCs w:val="27"/>
          <w:lang w:eastAsia="es-MX"/>
        </w:rPr>
        <w:t xml:space="preserve"> </w:t>
      </w:r>
      <w:r w:rsidR="00C74430" w:rsidRPr="009B14C4">
        <w:rPr>
          <w:rFonts w:ascii="Arial Narrow" w:hAnsi="Arial Narrow" w:cs="Arial"/>
          <w:sz w:val="27"/>
          <w:szCs w:val="27"/>
          <w:lang w:eastAsia="es-MX"/>
        </w:rPr>
        <w:t xml:space="preserve">en donde se incluye el </w:t>
      </w:r>
      <w:r w:rsidR="00C74430" w:rsidRPr="009B14C4">
        <w:rPr>
          <w:rFonts w:ascii="Arial Narrow" w:hAnsi="Arial Narrow"/>
          <w:sz w:val="27"/>
          <w:szCs w:val="27"/>
        </w:rPr>
        <w:t>pago de aguilando</w:t>
      </w:r>
      <w:r w:rsidR="00267630" w:rsidRPr="009B14C4">
        <w:rPr>
          <w:rFonts w:ascii="Arial Narrow" w:hAnsi="Arial Narrow" w:cs="Arial"/>
          <w:sz w:val="27"/>
          <w:szCs w:val="27"/>
        </w:rPr>
        <w:t xml:space="preserve">. . . . . . . . . . </w:t>
      </w:r>
      <w:r w:rsidR="00267630" w:rsidRPr="009B14C4">
        <w:rPr>
          <w:rFonts w:ascii="Arial Narrow" w:hAnsi="Arial Narrow" w:cs="Arial Narrow"/>
          <w:sz w:val="27"/>
          <w:szCs w:val="27"/>
        </w:rPr>
        <w:t>. .</w:t>
      </w:r>
      <w:r w:rsidR="00C32C48" w:rsidRPr="009B14C4">
        <w:rPr>
          <w:rFonts w:ascii="Arial Narrow" w:hAnsi="Arial Narrow" w:cs="Arial"/>
          <w:sz w:val="27"/>
          <w:szCs w:val="27"/>
        </w:rPr>
        <w:t xml:space="preserve"> . . . . </w:t>
      </w:r>
    </w:p>
    <w:p w:rsidR="00694EC4" w:rsidRPr="009B14C4" w:rsidRDefault="00694EC4" w:rsidP="00862E30">
      <w:pPr>
        <w:spacing w:line="276" w:lineRule="auto"/>
        <w:ind w:firstLine="0"/>
        <w:rPr>
          <w:rFonts w:ascii="Arial Narrow" w:hAnsi="Arial Narrow"/>
          <w:sz w:val="27"/>
          <w:szCs w:val="27"/>
        </w:rPr>
      </w:pPr>
    </w:p>
    <w:p w:rsidR="00F700E6" w:rsidRPr="009B14C4" w:rsidRDefault="00694EC4" w:rsidP="00F05A34">
      <w:pPr>
        <w:spacing w:line="360" w:lineRule="auto"/>
        <w:ind w:firstLine="708"/>
        <w:rPr>
          <w:rFonts w:ascii="Arial Narrow" w:hAnsi="Arial Narrow"/>
          <w:sz w:val="27"/>
          <w:szCs w:val="27"/>
        </w:rPr>
      </w:pPr>
      <w:r w:rsidRPr="009B14C4">
        <w:rPr>
          <w:rFonts w:ascii="Arial Narrow" w:hAnsi="Arial Narrow" w:cs="Arial Narrow"/>
          <w:sz w:val="27"/>
          <w:szCs w:val="27"/>
          <w:lang w:val="es-MX"/>
        </w:rPr>
        <w:t xml:space="preserve">De esa manera, el aguinaldo constituye una prestación que se da por el tiempo laborado por año, de ahí </w:t>
      </w:r>
      <w:r w:rsidR="00C74430" w:rsidRPr="009B14C4">
        <w:rPr>
          <w:rFonts w:ascii="Arial Narrow" w:hAnsi="Arial Narrow" w:cs="Arial Narrow"/>
          <w:sz w:val="27"/>
          <w:szCs w:val="27"/>
          <w:lang w:val="es-MX"/>
        </w:rPr>
        <w:t xml:space="preserve">resulta que una vez agotado </w:t>
      </w:r>
      <w:r w:rsidR="005B3DC7" w:rsidRPr="009B14C4">
        <w:rPr>
          <w:rFonts w:ascii="Arial Narrow" w:hAnsi="Arial Narrow" w:cs="Arial Narrow"/>
          <w:sz w:val="27"/>
          <w:szCs w:val="27"/>
          <w:lang w:val="es-MX"/>
        </w:rPr>
        <w:t xml:space="preserve">el </w:t>
      </w:r>
      <w:r w:rsidRPr="009B14C4">
        <w:rPr>
          <w:rFonts w:ascii="Arial Narrow" w:hAnsi="Arial Narrow" w:cs="Arial Narrow"/>
          <w:sz w:val="27"/>
          <w:szCs w:val="27"/>
          <w:lang w:val="es-MX"/>
        </w:rPr>
        <w:t>ciclo anual,</w:t>
      </w:r>
      <w:r w:rsidR="005B3DC7" w:rsidRPr="009B14C4">
        <w:rPr>
          <w:rFonts w:ascii="Arial Narrow" w:hAnsi="Arial Narrow" w:cs="Arial Narrow"/>
          <w:sz w:val="27"/>
          <w:szCs w:val="27"/>
          <w:lang w:val="es-MX"/>
        </w:rPr>
        <w:t xml:space="preserve"> si no se </w:t>
      </w:r>
      <w:r w:rsidR="00C74430" w:rsidRPr="009B14C4">
        <w:rPr>
          <w:rFonts w:ascii="Arial Narrow" w:hAnsi="Arial Narrow" w:cs="Arial Narrow"/>
          <w:sz w:val="27"/>
          <w:szCs w:val="27"/>
          <w:lang w:val="es-MX"/>
        </w:rPr>
        <w:lastRenderedPageBreak/>
        <w:t xml:space="preserve">cubrió el aguinaldo, entonces ante la ilegalidad de la resolución impugnada, se está en aptitud de exigir en sede jurisdiccional el otorgamiento del aguinaldo, por ende, es justo que si el justiciable deja de prestar servicios antes de que complete el año de servicios, se le cubra la prestación de aguinaldo, a partir del </w:t>
      </w:r>
      <w:r w:rsidR="006029F3" w:rsidRPr="009B14C4">
        <w:rPr>
          <w:rFonts w:ascii="Arial Narrow" w:hAnsi="Arial Narrow" w:cs="Arial Narrow"/>
          <w:sz w:val="27"/>
          <w:szCs w:val="27"/>
          <w:lang w:val="es-MX"/>
        </w:rPr>
        <w:t>1° primero de enero del año 2015</w:t>
      </w:r>
      <w:r w:rsidR="00C74430" w:rsidRPr="009B14C4">
        <w:rPr>
          <w:rFonts w:ascii="Arial Narrow" w:hAnsi="Arial Narrow" w:cs="Arial Narrow"/>
          <w:sz w:val="27"/>
          <w:szCs w:val="27"/>
          <w:lang w:val="es-MX"/>
        </w:rPr>
        <w:t xml:space="preserve"> dos mil </w:t>
      </w:r>
      <w:r w:rsidR="006029F3" w:rsidRPr="009B14C4">
        <w:rPr>
          <w:rFonts w:ascii="Arial Narrow" w:hAnsi="Arial Narrow" w:cs="Arial Narrow"/>
          <w:sz w:val="27"/>
          <w:szCs w:val="27"/>
          <w:lang w:val="es-MX"/>
        </w:rPr>
        <w:t>quince</w:t>
      </w:r>
      <w:r w:rsidR="00C74430" w:rsidRPr="009B14C4">
        <w:rPr>
          <w:rFonts w:ascii="Arial Narrow" w:hAnsi="Arial Narrow" w:cs="Arial Narrow"/>
          <w:sz w:val="27"/>
          <w:szCs w:val="27"/>
          <w:lang w:val="es-MX"/>
        </w:rPr>
        <w:t xml:space="preserve">, a la fecha en que se cubra esta prestación; por consiguiente, estimando que el aguinaldo es una prestación de tipo indemnizatoria ya generada a favor de la parte impetrante por el tiempo de servicios prestados en el periodo laborado durante ese año, de acuerdo a lo estipulado por la fracción X del artículo 57 del Reglamento Interior de la Dirección General de Policía Municipal de León, Guanajuato, se tiene derecho al pago de aguinaldo; por ende, </w:t>
      </w:r>
      <w:r w:rsidR="00862E30" w:rsidRPr="009B14C4">
        <w:rPr>
          <w:rFonts w:ascii="Arial Narrow" w:hAnsi="Arial Narrow" w:cs="Arial Narrow"/>
          <w:sz w:val="27"/>
          <w:szCs w:val="27"/>
          <w:lang w:val="es-MX"/>
        </w:rPr>
        <w:t xml:space="preserve">si el aguinaldo se paga del 1° primero de enero al 31 treinta y uno diciembre de cada año y  estimando que en la especie </w:t>
      </w:r>
      <w:r w:rsidR="00F878F7" w:rsidRPr="009B14C4">
        <w:rPr>
          <w:rFonts w:ascii="Arial Narrow" w:hAnsi="Arial Narrow" w:cs="Arial Narrow"/>
          <w:sz w:val="27"/>
          <w:szCs w:val="27"/>
          <w:lang w:val="es-MX"/>
        </w:rPr>
        <w:t xml:space="preserve">el cese </w:t>
      </w:r>
      <w:r w:rsidR="00862E30" w:rsidRPr="009B14C4">
        <w:rPr>
          <w:rFonts w:ascii="Arial Narrow" w:hAnsi="Arial Narrow" w:cs="Arial Narrow"/>
          <w:sz w:val="27"/>
          <w:szCs w:val="27"/>
          <w:lang w:val="es-MX"/>
        </w:rPr>
        <w:t>del cargo de la pa</w:t>
      </w:r>
      <w:r w:rsidR="006029F3" w:rsidRPr="009B14C4">
        <w:rPr>
          <w:rFonts w:ascii="Arial Narrow" w:hAnsi="Arial Narrow" w:cs="Arial Narrow"/>
          <w:sz w:val="27"/>
          <w:szCs w:val="27"/>
          <w:lang w:val="es-MX"/>
        </w:rPr>
        <w:t>rte</w:t>
      </w:r>
      <w:r w:rsidR="00F878F7" w:rsidRPr="009B14C4">
        <w:rPr>
          <w:rFonts w:ascii="Arial Narrow" w:hAnsi="Arial Narrow" w:cs="Arial Narrow"/>
          <w:sz w:val="27"/>
          <w:szCs w:val="27"/>
          <w:lang w:val="es-MX"/>
        </w:rPr>
        <w:t xml:space="preserve"> actora, se dio el citado día 21</w:t>
      </w:r>
      <w:r w:rsidR="006029F3" w:rsidRPr="009B14C4">
        <w:rPr>
          <w:rFonts w:ascii="Arial Narrow" w:hAnsi="Arial Narrow" w:cs="Arial Narrow"/>
          <w:sz w:val="27"/>
          <w:szCs w:val="27"/>
          <w:lang w:val="es-MX"/>
        </w:rPr>
        <w:t xml:space="preserve"> </w:t>
      </w:r>
      <w:r w:rsidR="00F878F7" w:rsidRPr="009B14C4">
        <w:rPr>
          <w:rFonts w:ascii="Arial Narrow" w:hAnsi="Arial Narrow" w:cs="Arial Narrow"/>
          <w:sz w:val="27"/>
          <w:szCs w:val="27"/>
          <w:lang w:val="es-MX"/>
        </w:rPr>
        <w:t>veintiuno de agosto</w:t>
      </w:r>
      <w:r w:rsidR="006029F3" w:rsidRPr="009B14C4">
        <w:rPr>
          <w:rFonts w:ascii="Arial Narrow" w:hAnsi="Arial Narrow" w:cs="Arial Narrow"/>
          <w:sz w:val="27"/>
          <w:szCs w:val="27"/>
          <w:lang w:val="es-MX"/>
        </w:rPr>
        <w:t xml:space="preserve"> del año 2015 dos mil quince</w:t>
      </w:r>
      <w:r w:rsidR="00862E30" w:rsidRPr="009B14C4">
        <w:rPr>
          <w:rFonts w:ascii="Arial Narrow" w:hAnsi="Arial Narrow" w:cs="Arial Narrow"/>
          <w:sz w:val="27"/>
          <w:szCs w:val="27"/>
          <w:lang w:val="es-MX"/>
        </w:rPr>
        <w:t>,</w:t>
      </w:r>
      <w:r w:rsidR="00862E30" w:rsidRPr="009B14C4">
        <w:rPr>
          <w:rFonts w:ascii="Arial Narrow" w:hAnsi="Arial Narrow"/>
          <w:sz w:val="27"/>
          <w:szCs w:val="27"/>
          <w:lang w:val="es-MX"/>
        </w:rPr>
        <w:t xml:space="preserve"> </w:t>
      </w:r>
      <w:r w:rsidR="00862E30" w:rsidRPr="009B14C4">
        <w:rPr>
          <w:rFonts w:ascii="Arial Narrow" w:hAnsi="Arial Narrow" w:cs="Arial Narrow"/>
          <w:sz w:val="27"/>
          <w:szCs w:val="27"/>
          <w:lang w:val="es-MX"/>
        </w:rPr>
        <w:t>resulta que no</w:t>
      </w:r>
      <w:r w:rsidR="005B3DC7" w:rsidRPr="009B14C4">
        <w:rPr>
          <w:rFonts w:ascii="Arial Narrow" w:hAnsi="Arial Narrow" w:cs="Arial Narrow"/>
          <w:sz w:val="27"/>
          <w:szCs w:val="27"/>
          <w:lang w:val="es-MX"/>
        </w:rPr>
        <w:t xml:space="preserve"> se</w:t>
      </w:r>
      <w:r w:rsidR="00862E30" w:rsidRPr="009B14C4">
        <w:rPr>
          <w:rFonts w:ascii="Arial Narrow" w:hAnsi="Arial Narrow" w:cs="Arial Narrow"/>
          <w:sz w:val="27"/>
          <w:szCs w:val="27"/>
          <w:lang w:val="es-MX"/>
        </w:rPr>
        <w:t xml:space="preserve"> le cubrió esta prestación y </w:t>
      </w:r>
      <w:r w:rsidR="00C74430" w:rsidRPr="009B14C4">
        <w:rPr>
          <w:rFonts w:ascii="Arial Narrow" w:hAnsi="Arial Narrow" w:cs="Arial Narrow"/>
          <w:sz w:val="27"/>
          <w:szCs w:val="27"/>
          <w:lang w:val="es-MX"/>
        </w:rPr>
        <w:t>ante la ilegalidad de la resolución impugnada, de acuerdo a lo previsto por el artículo 300, fracción V, del Código de Procedimiento y Justicia Administrativa para el Estado y los Municipios de Guanajuato, a la parte actora se le reconoce el derecho del pago de aguinaldo, prestación que se genera partiendo</w:t>
      </w:r>
      <w:r w:rsidR="00D85645" w:rsidRPr="009B14C4">
        <w:rPr>
          <w:rFonts w:ascii="Arial Narrow" w:hAnsi="Arial Narrow" w:cs="Arial Narrow"/>
          <w:sz w:val="27"/>
          <w:szCs w:val="27"/>
          <w:lang w:val="es-MX"/>
        </w:rPr>
        <w:t xml:space="preserve"> de la premisa de que la autoridad demandad</w:t>
      </w:r>
      <w:r w:rsidR="00366F3B" w:rsidRPr="009B14C4">
        <w:rPr>
          <w:rFonts w:ascii="Arial Narrow" w:hAnsi="Arial Narrow" w:cs="Arial Narrow"/>
          <w:sz w:val="27"/>
          <w:szCs w:val="27"/>
          <w:lang w:val="es-MX"/>
        </w:rPr>
        <w:t>a</w:t>
      </w:r>
      <w:r w:rsidR="00D85645" w:rsidRPr="009B14C4">
        <w:rPr>
          <w:rFonts w:ascii="Arial Narrow" w:hAnsi="Arial Narrow" w:cs="Arial Narrow"/>
          <w:sz w:val="27"/>
          <w:szCs w:val="27"/>
          <w:lang w:val="es-MX"/>
        </w:rPr>
        <w:t xml:space="preserve"> no desvirtúa el hecho de que</w:t>
      </w:r>
      <w:r w:rsidR="00C74430" w:rsidRPr="009B14C4">
        <w:rPr>
          <w:rFonts w:ascii="Arial Narrow" w:hAnsi="Arial Narrow" w:cs="Arial Narrow"/>
          <w:sz w:val="27"/>
          <w:szCs w:val="27"/>
          <w:lang w:val="es-MX"/>
        </w:rPr>
        <w:t xml:space="preserve"> a la parte impetrante le corresponden</w:t>
      </w:r>
      <w:r w:rsidR="00C74430" w:rsidRPr="009B14C4">
        <w:rPr>
          <w:rFonts w:ascii="Arial Narrow" w:hAnsi="Arial Narrow" w:cs="Arial Narrow"/>
          <w:sz w:val="27"/>
          <w:szCs w:val="27"/>
        </w:rPr>
        <w:t xml:space="preserve"> </w:t>
      </w:r>
      <w:r w:rsidRPr="009B14C4">
        <w:rPr>
          <w:rFonts w:ascii="Arial Narrow" w:hAnsi="Arial Narrow" w:cs="Arial Narrow"/>
          <w:sz w:val="27"/>
          <w:szCs w:val="27"/>
        </w:rPr>
        <w:t>40</w:t>
      </w:r>
      <w:r w:rsidR="00C74430" w:rsidRPr="009B14C4">
        <w:rPr>
          <w:rFonts w:ascii="Arial Narrow" w:hAnsi="Arial Narrow" w:cs="Arial Narrow"/>
          <w:sz w:val="27"/>
          <w:szCs w:val="27"/>
        </w:rPr>
        <w:t xml:space="preserve"> cuarenta días de aguinaldo por año de servicios, a partir </w:t>
      </w:r>
      <w:r w:rsidR="006029F3" w:rsidRPr="009B14C4">
        <w:rPr>
          <w:rFonts w:ascii="Arial Narrow" w:hAnsi="Arial Narrow" w:cs="Arial Narrow"/>
          <w:sz w:val="27"/>
          <w:szCs w:val="27"/>
        </w:rPr>
        <w:t>del 1° primero de enero del 2015</w:t>
      </w:r>
      <w:r w:rsidR="00C74430" w:rsidRPr="009B14C4">
        <w:rPr>
          <w:rFonts w:ascii="Arial Narrow" w:hAnsi="Arial Narrow" w:cs="Arial Narrow"/>
          <w:sz w:val="27"/>
          <w:szCs w:val="27"/>
        </w:rPr>
        <w:t xml:space="preserve"> dos mil </w:t>
      </w:r>
      <w:r w:rsidR="006029F3" w:rsidRPr="009B14C4">
        <w:rPr>
          <w:rFonts w:ascii="Arial Narrow" w:hAnsi="Arial Narrow" w:cs="Arial Narrow"/>
          <w:sz w:val="27"/>
          <w:szCs w:val="27"/>
        </w:rPr>
        <w:t>quince</w:t>
      </w:r>
      <w:r w:rsidR="00C74430" w:rsidRPr="009B14C4">
        <w:rPr>
          <w:rFonts w:ascii="Arial Narrow" w:hAnsi="Arial Narrow" w:cs="Arial Narrow"/>
          <w:sz w:val="27"/>
          <w:szCs w:val="27"/>
        </w:rPr>
        <w:t>, a la fecha en que se cubra esta prestación</w:t>
      </w:r>
      <w:r w:rsidR="00D85645" w:rsidRPr="009B14C4">
        <w:rPr>
          <w:rFonts w:ascii="Arial Narrow" w:hAnsi="Arial Narrow" w:cs="Arial Narrow"/>
          <w:sz w:val="27"/>
          <w:szCs w:val="27"/>
        </w:rPr>
        <w:t xml:space="preserve">; de esa manera por el  año 2015 dos mil quince, tiene derecho a 40 días, </w:t>
      </w:r>
      <w:r w:rsidR="00D85645" w:rsidRPr="009B14C4">
        <w:rPr>
          <w:rFonts w:ascii="Arial Narrow" w:hAnsi="Arial Narrow" w:cs="Arial"/>
          <w:sz w:val="27"/>
          <w:szCs w:val="27"/>
          <w:lang w:val="es-MX"/>
        </w:rPr>
        <w:t xml:space="preserve">los que multiplicados por la </w:t>
      </w:r>
      <w:r w:rsidR="00D85645" w:rsidRPr="009B14C4">
        <w:rPr>
          <w:rFonts w:ascii="Arial Narrow" w:hAnsi="Arial Narrow" w:cs="Arial Narrow"/>
          <w:sz w:val="27"/>
          <w:szCs w:val="27"/>
          <w:lang w:val="es-MX"/>
        </w:rPr>
        <w:t xml:space="preserve">cantidad de </w:t>
      </w:r>
      <w:r w:rsidR="00D85645" w:rsidRPr="009B14C4">
        <w:rPr>
          <w:rFonts w:ascii="Arial Narrow" w:hAnsi="Arial Narrow"/>
          <w:sz w:val="27"/>
          <w:szCs w:val="27"/>
        </w:rPr>
        <w:t xml:space="preserve">$536.29 (quinientos treinta y seis pesos 29/100 moneda nacional), </w:t>
      </w:r>
      <w:r w:rsidR="00D85645" w:rsidRPr="009B14C4">
        <w:rPr>
          <w:rFonts w:ascii="Arial Narrow" w:hAnsi="Arial Narrow" w:cs="Arial Narrow"/>
          <w:sz w:val="27"/>
          <w:szCs w:val="27"/>
          <w:lang w:val="es-MX"/>
        </w:rPr>
        <w:t>como cuota de remuneración integrada ordinaria diaria, da como resultado la cantidad de $21,451.6</w:t>
      </w:r>
      <w:r w:rsidR="00C32C48" w:rsidRPr="009B14C4">
        <w:rPr>
          <w:rFonts w:ascii="Arial Narrow" w:hAnsi="Arial Narrow" w:cs="Arial Narrow"/>
          <w:sz w:val="27"/>
          <w:szCs w:val="27"/>
          <w:lang w:val="es-MX"/>
        </w:rPr>
        <w:t>0</w:t>
      </w:r>
      <w:r w:rsidR="00D85645" w:rsidRPr="009B14C4">
        <w:rPr>
          <w:rFonts w:ascii="Arial Narrow" w:hAnsi="Arial Narrow" w:cs="Arial Narrow"/>
          <w:sz w:val="27"/>
          <w:szCs w:val="27"/>
          <w:lang w:val="es-MX"/>
        </w:rPr>
        <w:t xml:space="preserve"> (</w:t>
      </w:r>
      <w:r w:rsidR="004769D9" w:rsidRPr="009B14C4">
        <w:rPr>
          <w:rFonts w:ascii="Arial Narrow" w:hAnsi="Arial Narrow" w:cs="Arial Narrow"/>
          <w:sz w:val="27"/>
          <w:szCs w:val="27"/>
          <w:lang w:val="es-MX"/>
        </w:rPr>
        <w:t>veintiún</w:t>
      </w:r>
      <w:r w:rsidR="00D85645" w:rsidRPr="009B14C4">
        <w:rPr>
          <w:rFonts w:ascii="Arial Narrow" w:hAnsi="Arial Narrow" w:cs="Arial Narrow"/>
          <w:sz w:val="27"/>
          <w:szCs w:val="27"/>
          <w:lang w:val="es-MX"/>
        </w:rPr>
        <w:t xml:space="preserve"> mil cuat</w:t>
      </w:r>
      <w:r w:rsidR="00C32C48" w:rsidRPr="009B14C4">
        <w:rPr>
          <w:rFonts w:ascii="Arial Narrow" w:hAnsi="Arial Narrow" w:cs="Arial Narrow"/>
          <w:sz w:val="27"/>
          <w:szCs w:val="27"/>
          <w:lang w:val="es-MX"/>
        </w:rPr>
        <w:t xml:space="preserve">rocientos cincuenta y un pesos </w:t>
      </w:r>
      <w:r w:rsidR="00D85645" w:rsidRPr="009B14C4">
        <w:rPr>
          <w:rFonts w:ascii="Arial Narrow" w:hAnsi="Arial Narrow" w:cs="Arial Narrow"/>
          <w:sz w:val="27"/>
          <w:szCs w:val="27"/>
          <w:lang w:val="es-MX"/>
        </w:rPr>
        <w:t>6</w:t>
      </w:r>
      <w:r w:rsidR="00C32C48" w:rsidRPr="009B14C4">
        <w:rPr>
          <w:rFonts w:ascii="Arial Narrow" w:hAnsi="Arial Narrow" w:cs="Arial Narrow"/>
          <w:sz w:val="27"/>
          <w:szCs w:val="27"/>
          <w:lang w:val="es-MX"/>
        </w:rPr>
        <w:t>0</w:t>
      </w:r>
      <w:r w:rsidR="00D85645" w:rsidRPr="009B14C4">
        <w:rPr>
          <w:rFonts w:ascii="Arial Narrow" w:hAnsi="Arial Narrow" w:cs="Arial Narrow"/>
          <w:sz w:val="27"/>
          <w:szCs w:val="27"/>
          <w:lang w:val="es-MX"/>
        </w:rPr>
        <w:t>/100</w:t>
      </w:r>
      <w:r w:rsidR="00C32C48" w:rsidRPr="009B14C4">
        <w:rPr>
          <w:rFonts w:ascii="Arial Narrow" w:hAnsi="Arial Narrow" w:cs="Arial Narrow"/>
          <w:sz w:val="27"/>
          <w:szCs w:val="27"/>
          <w:lang w:val="es-MX"/>
        </w:rPr>
        <w:t xml:space="preserve"> </w:t>
      </w:r>
      <w:r w:rsidR="00D85645" w:rsidRPr="009B14C4">
        <w:rPr>
          <w:rFonts w:ascii="Arial Narrow" w:hAnsi="Arial Narrow"/>
          <w:sz w:val="27"/>
          <w:szCs w:val="27"/>
        </w:rPr>
        <w:t xml:space="preserve">moneda nacional) y por </w:t>
      </w:r>
      <w:r w:rsidR="00D85645" w:rsidRPr="009B14C4">
        <w:rPr>
          <w:rFonts w:ascii="Arial Narrow" w:hAnsi="Arial Narrow" w:cs="Arial Narrow"/>
          <w:sz w:val="27"/>
          <w:szCs w:val="27"/>
        </w:rPr>
        <w:t xml:space="preserve">el año 2016 dos mil dieciséis, proporcionalmente por el tiempo transcurrido </w:t>
      </w:r>
      <w:r w:rsidR="004769D9" w:rsidRPr="009B14C4">
        <w:rPr>
          <w:rFonts w:ascii="Arial Narrow" w:hAnsi="Arial Narrow" w:cs="Arial"/>
          <w:sz w:val="27"/>
          <w:szCs w:val="27"/>
          <w:lang w:val="es-MX"/>
        </w:rPr>
        <w:t>del 1º de enero al 1</w:t>
      </w:r>
      <w:r w:rsidR="005E7EEC" w:rsidRPr="009B14C4">
        <w:rPr>
          <w:rFonts w:ascii="Arial Narrow" w:hAnsi="Arial Narrow" w:cs="Arial"/>
          <w:sz w:val="27"/>
          <w:szCs w:val="27"/>
          <w:lang w:val="es-MX"/>
        </w:rPr>
        <w:t>5 quin</w:t>
      </w:r>
      <w:r w:rsidR="004769D9" w:rsidRPr="009B14C4">
        <w:rPr>
          <w:rFonts w:ascii="Arial Narrow" w:hAnsi="Arial Narrow" w:cs="Arial"/>
          <w:sz w:val="27"/>
          <w:szCs w:val="27"/>
          <w:lang w:val="es-MX"/>
        </w:rPr>
        <w:t>ce de agosto</w:t>
      </w:r>
      <w:r w:rsidR="00D85645" w:rsidRPr="009B14C4">
        <w:rPr>
          <w:rFonts w:ascii="Arial Narrow" w:hAnsi="Arial Narrow" w:cs="Arial"/>
          <w:sz w:val="27"/>
          <w:szCs w:val="27"/>
          <w:lang w:val="es-MX"/>
        </w:rPr>
        <w:t xml:space="preserve">, </w:t>
      </w:r>
      <w:r w:rsidR="00D85645" w:rsidRPr="009B14C4">
        <w:rPr>
          <w:rFonts w:ascii="Arial Narrow" w:hAnsi="Arial Narrow" w:cs="Arial Narrow"/>
          <w:sz w:val="27"/>
          <w:szCs w:val="27"/>
        </w:rPr>
        <w:t xml:space="preserve">fecha de emisión </w:t>
      </w:r>
      <w:r w:rsidR="004769D9" w:rsidRPr="009B14C4">
        <w:rPr>
          <w:rFonts w:ascii="Arial Narrow" w:hAnsi="Arial Narrow" w:cs="Arial Narrow"/>
          <w:sz w:val="27"/>
          <w:szCs w:val="27"/>
        </w:rPr>
        <w:t xml:space="preserve">de </w:t>
      </w:r>
      <w:r w:rsidR="00D85645" w:rsidRPr="009B14C4">
        <w:rPr>
          <w:rFonts w:ascii="Arial Narrow" w:hAnsi="Arial Narrow" w:cs="Arial Narrow"/>
          <w:sz w:val="27"/>
          <w:szCs w:val="27"/>
        </w:rPr>
        <w:t xml:space="preserve">esta sentencia, </w:t>
      </w:r>
      <w:r w:rsidR="00E71BAF" w:rsidRPr="009B14C4">
        <w:rPr>
          <w:rFonts w:ascii="Arial Narrow" w:hAnsi="Arial Narrow" w:cs="Arial"/>
          <w:sz w:val="27"/>
          <w:szCs w:val="27"/>
          <w:lang w:val="es-MX"/>
        </w:rPr>
        <w:t>le corresponden 24.</w:t>
      </w:r>
      <w:r w:rsidR="005E7EEC" w:rsidRPr="009B14C4">
        <w:rPr>
          <w:rFonts w:ascii="Arial Narrow" w:hAnsi="Arial Narrow" w:cs="Arial"/>
          <w:sz w:val="27"/>
          <w:szCs w:val="27"/>
          <w:lang w:val="es-MX"/>
        </w:rPr>
        <w:t>98</w:t>
      </w:r>
      <w:r w:rsidR="00D85645" w:rsidRPr="009B14C4">
        <w:rPr>
          <w:rFonts w:ascii="Arial Narrow" w:hAnsi="Arial Narrow" w:cs="Arial"/>
          <w:sz w:val="27"/>
          <w:szCs w:val="27"/>
          <w:lang w:val="es-MX"/>
        </w:rPr>
        <w:t xml:space="preserve"> </w:t>
      </w:r>
      <w:r w:rsidR="004769D9" w:rsidRPr="009B14C4">
        <w:rPr>
          <w:rFonts w:ascii="Arial Narrow" w:hAnsi="Arial Narrow" w:cs="Arial"/>
          <w:sz w:val="27"/>
          <w:szCs w:val="27"/>
          <w:lang w:val="es-MX"/>
        </w:rPr>
        <w:t xml:space="preserve">veinticuatro punto </w:t>
      </w:r>
      <w:r w:rsidR="005E7EEC" w:rsidRPr="009B14C4">
        <w:rPr>
          <w:rFonts w:ascii="Arial Narrow" w:hAnsi="Arial Narrow" w:cs="Arial"/>
          <w:sz w:val="27"/>
          <w:szCs w:val="27"/>
          <w:lang w:val="es-MX"/>
        </w:rPr>
        <w:t>noventa y ocho</w:t>
      </w:r>
      <w:r w:rsidR="004769D9" w:rsidRPr="009B14C4">
        <w:rPr>
          <w:rFonts w:ascii="Arial Narrow" w:hAnsi="Arial Narrow" w:cs="Arial"/>
          <w:sz w:val="27"/>
          <w:szCs w:val="27"/>
          <w:lang w:val="es-MX"/>
        </w:rPr>
        <w:t xml:space="preserve"> </w:t>
      </w:r>
      <w:r w:rsidR="00D85645" w:rsidRPr="009B14C4">
        <w:rPr>
          <w:rFonts w:ascii="Arial Narrow" w:hAnsi="Arial Narrow" w:cs="Arial"/>
          <w:sz w:val="27"/>
          <w:szCs w:val="27"/>
          <w:lang w:val="es-MX"/>
        </w:rPr>
        <w:t xml:space="preserve">días, los que multiplicados por la </w:t>
      </w:r>
      <w:r w:rsidR="00D85645" w:rsidRPr="009B14C4">
        <w:rPr>
          <w:rFonts w:ascii="Arial Narrow" w:hAnsi="Arial Narrow" w:cs="Arial Narrow"/>
          <w:sz w:val="27"/>
          <w:szCs w:val="27"/>
          <w:lang w:val="es-MX"/>
        </w:rPr>
        <w:t xml:space="preserve">cantidad de </w:t>
      </w:r>
      <w:r w:rsidR="00C47185" w:rsidRPr="009B14C4">
        <w:rPr>
          <w:rFonts w:ascii="Arial Narrow" w:hAnsi="Arial Narrow"/>
          <w:sz w:val="27"/>
          <w:szCs w:val="27"/>
        </w:rPr>
        <w:t>$536.29</w:t>
      </w:r>
      <w:r w:rsidR="004769D9" w:rsidRPr="009B14C4">
        <w:rPr>
          <w:rFonts w:ascii="Arial Narrow" w:hAnsi="Arial Narrow"/>
          <w:sz w:val="27"/>
          <w:szCs w:val="27"/>
        </w:rPr>
        <w:t xml:space="preserve"> (quinientos treinta y seis pesos 29/100 moneda nacional)</w:t>
      </w:r>
      <w:r w:rsidR="00D85645" w:rsidRPr="009B14C4">
        <w:rPr>
          <w:rFonts w:ascii="Arial Narrow" w:hAnsi="Arial Narrow"/>
          <w:sz w:val="27"/>
          <w:szCs w:val="27"/>
        </w:rPr>
        <w:t xml:space="preserve">, </w:t>
      </w:r>
      <w:r w:rsidR="00D85645" w:rsidRPr="009B14C4">
        <w:rPr>
          <w:rFonts w:ascii="Arial Narrow" w:hAnsi="Arial Narrow" w:cs="Arial Narrow"/>
          <w:sz w:val="27"/>
          <w:szCs w:val="27"/>
          <w:lang w:val="es-MX"/>
        </w:rPr>
        <w:t>arroja como resultado la cantidad de</w:t>
      </w:r>
      <w:r w:rsidR="00F05A34" w:rsidRPr="009B14C4">
        <w:rPr>
          <w:rFonts w:ascii="Arial Narrow" w:hAnsi="Arial Narrow"/>
          <w:sz w:val="27"/>
          <w:szCs w:val="27"/>
        </w:rPr>
        <w:t xml:space="preserve"> $1</w:t>
      </w:r>
      <w:r w:rsidR="00C47185" w:rsidRPr="009B14C4">
        <w:rPr>
          <w:rFonts w:ascii="Arial Narrow" w:hAnsi="Arial Narrow"/>
          <w:sz w:val="27"/>
          <w:szCs w:val="27"/>
        </w:rPr>
        <w:t>3</w:t>
      </w:r>
      <w:r w:rsidR="00F05A34" w:rsidRPr="009B14C4">
        <w:rPr>
          <w:rFonts w:ascii="Arial Narrow" w:hAnsi="Arial Narrow"/>
          <w:sz w:val="27"/>
          <w:szCs w:val="27"/>
        </w:rPr>
        <w:t>,</w:t>
      </w:r>
      <w:r w:rsidR="005E7EEC" w:rsidRPr="009B14C4">
        <w:rPr>
          <w:rFonts w:ascii="Arial Narrow" w:hAnsi="Arial Narrow"/>
          <w:sz w:val="27"/>
          <w:szCs w:val="27"/>
        </w:rPr>
        <w:t>396</w:t>
      </w:r>
      <w:r w:rsidR="00F05A34" w:rsidRPr="009B14C4">
        <w:rPr>
          <w:rFonts w:ascii="Arial Narrow" w:hAnsi="Arial Narrow"/>
          <w:sz w:val="27"/>
          <w:szCs w:val="27"/>
        </w:rPr>
        <w:t>.</w:t>
      </w:r>
      <w:r w:rsidR="00C47185" w:rsidRPr="009B14C4">
        <w:rPr>
          <w:rFonts w:ascii="Arial Narrow" w:hAnsi="Arial Narrow"/>
          <w:sz w:val="27"/>
          <w:szCs w:val="27"/>
        </w:rPr>
        <w:t>5</w:t>
      </w:r>
      <w:r w:rsidR="005E7EEC" w:rsidRPr="009B14C4">
        <w:rPr>
          <w:rFonts w:ascii="Arial Narrow" w:hAnsi="Arial Narrow"/>
          <w:sz w:val="27"/>
          <w:szCs w:val="27"/>
        </w:rPr>
        <w:t>2</w:t>
      </w:r>
      <w:r w:rsidR="00D85645" w:rsidRPr="009B14C4">
        <w:rPr>
          <w:rFonts w:ascii="Arial Narrow" w:hAnsi="Arial Narrow"/>
          <w:sz w:val="27"/>
          <w:szCs w:val="27"/>
        </w:rPr>
        <w:t xml:space="preserve"> (</w:t>
      </w:r>
      <w:r w:rsidR="00C47185" w:rsidRPr="009B14C4">
        <w:rPr>
          <w:rFonts w:ascii="Arial Narrow" w:hAnsi="Arial Narrow"/>
          <w:sz w:val="27"/>
          <w:szCs w:val="27"/>
        </w:rPr>
        <w:t>tre</w:t>
      </w:r>
      <w:r w:rsidR="00F05A34" w:rsidRPr="009B14C4">
        <w:rPr>
          <w:rFonts w:ascii="Arial Narrow" w:hAnsi="Arial Narrow"/>
          <w:sz w:val="27"/>
          <w:szCs w:val="27"/>
        </w:rPr>
        <w:t xml:space="preserve">ce mil </w:t>
      </w:r>
      <w:r w:rsidR="005E7EEC" w:rsidRPr="009B14C4">
        <w:rPr>
          <w:rFonts w:ascii="Arial Narrow" w:hAnsi="Arial Narrow"/>
          <w:sz w:val="27"/>
          <w:szCs w:val="27"/>
        </w:rPr>
        <w:t>tres</w:t>
      </w:r>
      <w:r w:rsidR="004769D9" w:rsidRPr="009B14C4">
        <w:rPr>
          <w:rFonts w:ascii="Arial Narrow" w:hAnsi="Arial Narrow"/>
          <w:sz w:val="27"/>
          <w:szCs w:val="27"/>
        </w:rPr>
        <w:t>ciento</w:t>
      </w:r>
      <w:r w:rsidR="005E7EEC" w:rsidRPr="009B14C4">
        <w:rPr>
          <w:rFonts w:ascii="Arial Narrow" w:hAnsi="Arial Narrow"/>
          <w:sz w:val="27"/>
          <w:szCs w:val="27"/>
        </w:rPr>
        <w:t>s</w:t>
      </w:r>
      <w:r w:rsidR="004769D9" w:rsidRPr="009B14C4">
        <w:rPr>
          <w:rFonts w:ascii="Arial Narrow" w:hAnsi="Arial Narrow"/>
          <w:sz w:val="27"/>
          <w:szCs w:val="27"/>
        </w:rPr>
        <w:t xml:space="preserve"> </w:t>
      </w:r>
      <w:r w:rsidR="005E7EEC" w:rsidRPr="009B14C4">
        <w:rPr>
          <w:rFonts w:ascii="Arial Narrow" w:hAnsi="Arial Narrow"/>
          <w:sz w:val="27"/>
          <w:szCs w:val="27"/>
        </w:rPr>
        <w:t>nov</w:t>
      </w:r>
      <w:r w:rsidR="004769D9" w:rsidRPr="009B14C4">
        <w:rPr>
          <w:rFonts w:ascii="Arial Narrow" w:hAnsi="Arial Narrow"/>
          <w:sz w:val="27"/>
          <w:szCs w:val="27"/>
        </w:rPr>
        <w:t>enta</w:t>
      </w:r>
      <w:r w:rsidR="005E7EEC" w:rsidRPr="009B14C4">
        <w:rPr>
          <w:rFonts w:ascii="Arial Narrow" w:hAnsi="Arial Narrow"/>
          <w:sz w:val="27"/>
          <w:szCs w:val="27"/>
        </w:rPr>
        <w:t xml:space="preserve"> y seis</w:t>
      </w:r>
      <w:r w:rsidR="004769D9" w:rsidRPr="009B14C4">
        <w:rPr>
          <w:rFonts w:ascii="Arial Narrow" w:hAnsi="Arial Narrow"/>
          <w:sz w:val="27"/>
          <w:szCs w:val="27"/>
        </w:rPr>
        <w:t xml:space="preserve"> </w:t>
      </w:r>
      <w:r w:rsidR="00C47185" w:rsidRPr="009B14C4">
        <w:rPr>
          <w:rFonts w:ascii="Arial Narrow" w:hAnsi="Arial Narrow"/>
          <w:sz w:val="27"/>
          <w:szCs w:val="27"/>
        </w:rPr>
        <w:t>pesos 5</w:t>
      </w:r>
      <w:r w:rsidR="005E7EEC" w:rsidRPr="009B14C4">
        <w:rPr>
          <w:rFonts w:ascii="Arial Narrow" w:hAnsi="Arial Narrow"/>
          <w:sz w:val="27"/>
          <w:szCs w:val="27"/>
        </w:rPr>
        <w:t>2</w:t>
      </w:r>
      <w:r w:rsidR="004769D9" w:rsidRPr="009B14C4">
        <w:rPr>
          <w:rFonts w:ascii="Arial Narrow" w:hAnsi="Arial Narrow"/>
          <w:sz w:val="27"/>
          <w:szCs w:val="27"/>
        </w:rPr>
        <w:t>/100 moneda nacional</w:t>
      </w:r>
      <w:r w:rsidR="00D85645" w:rsidRPr="009B14C4">
        <w:rPr>
          <w:rFonts w:ascii="Arial Narrow" w:hAnsi="Arial Narrow"/>
          <w:sz w:val="27"/>
          <w:szCs w:val="27"/>
        </w:rPr>
        <w:t xml:space="preserve">) y este último monto debe actualizarse conforme al porcentaje fijado como aumento a partir del mes de enero </w:t>
      </w:r>
      <w:r w:rsidR="00D85645" w:rsidRPr="009B14C4">
        <w:rPr>
          <w:rFonts w:ascii="Arial Narrow" w:hAnsi="Arial Narrow"/>
          <w:sz w:val="27"/>
          <w:szCs w:val="27"/>
        </w:rPr>
        <w:lastRenderedPageBreak/>
        <w:t xml:space="preserve">del año en curso; la suma de las anteriores cantidades nos da un total de </w:t>
      </w:r>
      <w:r w:rsidR="00D85645" w:rsidRPr="009B14C4">
        <w:rPr>
          <w:rFonts w:ascii="Arial Narrow" w:hAnsi="Arial Narrow" w:cs="Arial Narrow"/>
          <w:sz w:val="27"/>
          <w:szCs w:val="27"/>
          <w:lang w:val="es-MX"/>
        </w:rPr>
        <w:t>$</w:t>
      </w:r>
      <w:r w:rsidR="000E655D" w:rsidRPr="009B14C4">
        <w:rPr>
          <w:rFonts w:ascii="Arial Narrow" w:hAnsi="Arial Narrow" w:cs="Arial Narrow"/>
          <w:sz w:val="27"/>
          <w:szCs w:val="27"/>
          <w:lang w:val="es-MX"/>
        </w:rPr>
        <w:t>34,</w:t>
      </w:r>
      <w:r w:rsidR="005E7EEC" w:rsidRPr="009B14C4">
        <w:rPr>
          <w:rFonts w:ascii="Arial Narrow" w:hAnsi="Arial Narrow" w:cs="Arial Narrow"/>
          <w:sz w:val="27"/>
          <w:szCs w:val="27"/>
          <w:lang w:val="es-MX"/>
        </w:rPr>
        <w:t>848</w:t>
      </w:r>
      <w:r w:rsidR="004769D9" w:rsidRPr="009B14C4">
        <w:rPr>
          <w:rFonts w:ascii="Arial Narrow" w:hAnsi="Arial Narrow" w:cs="Arial Narrow"/>
          <w:sz w:val="27"/>
          <w:szCs w:val="27"/>
          <w:lang w:val="es-MX"/>
        </w:rPr>
        <w:t>.1</w:t>
      </w:r>
      <w:r w:rsidR="005E7EEC" w:rsidRPr="009B14C4">
        <w:rPr>
          <w:rFonts w:ascii="Arial Narrow" w:hAnsi="Arial Narrow" w:cs="Arial Narrow"/>
          <w:sz w:val="27"/>
          <w:szCs w:val="27"/>
          <w:lang w:val="es-MX"/>
        </w:rPr>
        <w:t>2</w:t>
      </w:r>
      <w:r w:rsidR="00D85645" w:rsidRPr="009B14C4">
        <w:rPr>
          <w:rFonts w:ascii="Arial Narrow" w:hAnsi="Arial Narrow" w:cs="Arial Narrow"/>
          <w:sz w:val="27"/>
          <w:szCs w:val="27"/>
          <w:lang w:val="es-MX"/>
        </w:rPr>
        <w:t xml:space="preserve"> (</w:t>
      </w:r>
      <w:r w:rsidR="00C47185" w:rsidRPr="009B14C4">
        <w:rPr>
          <w:rFonts w:ascii="Arial Narrow" w:hAnsi="Arial Narrow" w:cs="Arial Narrow"/>
          <w:sz w:val="27"/>
          <w:szCs w:val="27"/>
          <w:lang w:val="es-MX"/>
        </w:rPr>
        <w:t xml:space="preserve">treinta y cuatro mil </w:t>
      </w:r>
      <w:r w:rsidR="005E7EEC" w:rsidRPr="009B14C4">
        <w:rPr>
          <w:rFonts w:ascii="Arial Narrow" w:hAnsi="Arial Narrow" w:cs="Arial Narrow"/>
          <w:sz w:val="27"/>
          <w:szCs w:val="27"/>
          <w:lang w:val="es-MX"/>
        </w:rPr>
        <w:t>ocho</w:t>
      </w:r>
      <w:r w:rsidR="004769D9" w:rsidRPr="009B14C4">
        <w:rPr>
          <w:rFonts w:ascii="Arial Narrow" w:hAnsi="Arial Narrow" w:cs="Arial Narrow"/>
          <w:sz w:val="27"/>
          <w:szCs w:val="27"/>
          <w:lang w:val="es-MX"/>
        </w:rPr>
        <w:t>cientos</w:t>
      </w:r>
      <w:r w:rsidR="00C47185" w:rsidRPr="009B14C4">
        <w:rPr>
          <w:rFonts w:ascii="Arial Narrow" w:hAnsi="Arial Narrow" w:cs="Arial Narrow"/>
          <w:sz w:val="27"/>
          <w:szCs w:val="27"/>
          <w:lang w:val="es-MX"/>
        </w:rPr>
        <w:t xml:space="preserve"> </w:t>
      </w:r>
      <w:r w:rsidR="005E7EEC" w:rsidRPr="009B14C4">
        <w:rPr>
          <w:rFonts w:ascii="Arial Narrow" w:hAnsi="Arial Narrow" w:cs="Arial Narrow"/>
          <w:sz w:val="27"/>
          <w:szCs w:val="27"/>
          <w:lang w:val="es-MX"/>
        </w:rPr>
        <w:t>cuarenta y ocho</w:t>
      </w:r>
      <w:r w:rsidR="00D85645" w:rsidRPr="009B14C4">
        <w:rPr>
          <w:rFonts w:ascii="Arial Narrow" w:hAnsi="Arial Narrow" w:cs="Arial Narrow"/>
          <w:sz w:val="27"/>
          <w:szCs w:val="27"/>
          <w:lang w:val="es-MX"/>
        </w:rPr>
        <w:t xml:space="preserve"> pesos </w:t>
      </w:r>
      <w:r w:rsidR="00C47185" w:rsidRPr="009B14C4">
        <w:rPr>
          <w:rFonts w:ascii="Arial Narrow" w:hAnsi="Arial Narrow"/>
          <w:sz w:val="27"/>
          <w:szCs w:val="27"/>
        </w:rPr>
        <w:t>1</w:t>
      </w:r>
      <w:r w:rsidR="005E7EEC" w:rsidRPr="009B14C4">
        <w:rPr>
          <w:rFonts w:ascii="Arial Narrow" w:hAnsi="Arial Narrow"/>
          <w:sz w:val="27"/>
          <w:szCs w:val="27"/>
        </w:rPr>
        <w:t>2</w:t>
      </w:r>
      <w:r w:rsidR="00D85645" w:rsidRPr="009B14C4">
        <w:rPr>
          <w:rFonts w:ascii="Arial Narrow" w:hAnsi="Arial Narrow"/>
          <w:sz w:val="27"/>
          <w:szCs w:val="27"/>
        </w:rPr>
        <w:t>/100 moneda nacional), la que deberá actualizarse en los términos indicados en supralíneas</w:t>
      </w:r>
      <w:r w:rsidR="00F05A34" w:rsidRPr="009B14C4">
        <w:rPr>
          <w:rFonts w:ascii="Arial Narrow" w:hAnsi="Arial Narrow"/>
          <w:sz w:val="27"/>
          <w:szCs w:val="27"/>
        </w:rPr>
        <w:t xml:space="preserve">; se precisa que en </w:t>
      </w:r>
      <w:r w:rsidR="00E71BAF" w:rsidRPr="009B14C4">
        <w:rPr>
          <w:rFonts w:ascii="Arial Narrow" w:hAnsi="Arial Narrow"/>
          <w:sz w:val="27"/>
          <w:szCs w:val="27"/>
        </w:rPr>
        <w:t xml:space="preserve">cuanto </w:t>
      </w:r>
      <w:r w:rsidR="00F05A34" w:rsidRPr="009B14C4">
        <w:rPr>
          <w:rFonts w:ascii="Arial Narrow" w:hAnsi="Arial Narrow"/>
          <w:sz w:val="27"/>
          <w:szCs w:val="27"/>
        </w:rPr>
        <w:t>al cálculo de</w:t>
      </w:r>
      <w:r w:rsidR="00106BC8" w:rsidRPr="009B14C4">
        <w:rPr>
          <w:rFonts w:ascii="Arial Narrow" w:hAnsi="Arial Narrow"/>
          <w:sz w:val="27"/>
          <w:szCs w:val="27"/>
        </w:rPr>
        <w:t xml:space="preserve"> </w:t>
      </w:r>
      <w:r w:rsidR="00F05A34" w:rsidRPr="009B14C4">
        <w:rPr>
          <w:rFonts w:ascii="Arial Narrow" w:hAnsi="Arial Narrow"/>
          <w:sz w:val="27"/>
          <w:szCs w:val="27"/>
        </w:rPr>
        <w:t>l</w:t>
      </w:r>
      <w:r w:rsidR="00106BC8" w:rsidRPr="009B14C4">
        <w:rPr>
          <w:rFonts w:ascii="Arial Narrow" w:hAnsi="Arial Narrow"/>
          <w:sz w:val="27"/>
          <w:szCs w:val="27"/>
        </w:rPr>
        <w:t>os días de</w:t>
      </w:r>
      <w:r w:rsidR="00F05A34" w:rsidRPr="009B14C4">
        <w:rPr>
          <w:rFonts w:ascii="Arial Narrow" w:hAnsi="Arial Narrow"/>
          <w:sz w:val="27"/>
          <w:szCs w:val="27"/>
        </w:rPr>
        <w:t xml:space="preserve"> aguinaldo proporcional del año 2016 dos mil dieciséis, </w:t>
      </w:r>
      <w:r w:rsidR="00F05A34" w:rsidRPr="009B14C4">
        <w:rPr>
          <w:rFonts w:ascii="Arial Narrow" w:hAnsi="Arial Narrow" w:cs="Arial Narrow"/>
          <w:sz w:val="27"/>
          <w:szCs w:val="27"/>
          <w:lang w:val="es-MX"/>
        </w:rPr>
        <w:t>se aplicó una regla de tres multiplica</w:t>
      </w:r>
      <w:r w:rsidR="005E7EEC" w:rsidRPr="009B14C4">
        <w:rPr>
          <w:rFonts w:ascii="Arial Narrow" w:hAnsi="Arial Narrow" w:cs="Arial Narrow"/>
          <w:sz w:val="27"/>
          <w:szCs w:val="27"/>
          <w:lang w:val="es-MX"/>
        </w:rPr>
        <w:t>ndo</w:t>
      </w:r>
      <w:r w:rsidR="00F05A34" w:rsidRPr="009B14C4">
        <w:rPr>
          <w:rFonts w:ascii="Arial Narrow" w:hAnsi="Arial Narrow" w:cs="Arial Narrow"/>
          <w:sz w:val="27"/>
          <w:szCs w:val="27"/>
          <w:lang w:val="es-MX"/>
        </w:rPr>
        <w:t xml:space="preserve"> </w:t>
      </w:r>
      <w:r w:rsidR="00106BC8" w:rsidRPr="009B14C4">
        <w:rPr>
          <w:rFonts w:ascii="Arial Narrow" w:hAnsi="Arial Narrow" w:cs="Arial Narrow"/>
          <w:sz w:val="27"/>
          <w:szCs w:val="27"/>
          <w:lang w:val="es-MX"/>
        </w:rPr>
        <w:t>22</w:t>
      </w:r>
      <w:r w:rsidR="005E7EEC" w:rsidRPr="009B14C4">
        <w:rPr>
          <w:rFonts w:ascii="Arial Narrow" w:hAnsi="Arial Narrow" w:cs="Arial Narrow"/>
          <w:sz w:val="27"/>
          <w:szCs w:val="27"/>
          <w:lang w:val="es-MX"/>
        </w:rPr>
        <w:t>8</w:t>
      </w:r>
      <w:r w:rsidR="00F05A34" w:rsidRPr="009B14C4">
        <w:rPr>
          <w:rFonts w:ascii="Arial Narrow" w:hAnsi="Arial Narrow" w:cs="Arial"/>
          <w:bCs/>
          <w:sz w:val="27"/>
          <w:szCs w:val="27"/>
        </w:rPr>
        <w:t xml:space="preserve"> </w:t>
      </w:r>
      <w:r w:rsidR="00F05A34" w:rsidRPr="009B14C4">
        <w:rPr>
          <w:rFonts w:ascii="Arial Narrow" w:hAnsi="Arial Narrow" w:cs="Arial Narrow"/>
          <w:sz w:val="27"/>
          <w:szCs w:val="27"/>
          <w:lang w:val="es-MX"/>
        </w:rPr>
        <w:t xml:space="preserve">por </w:t>
      </w:r>
      <w:r w:rsidR="00106BC8" w:rsidRPr="009B14C4">
        <w:rPr>
          <w:rFonts w:ascii="Arial Narrow" w:hAnsi="Arial Narrow" w:cs="Arial Narrow"/>
          <w:sz w:val="27"/>
          <w:szCs w:val="27"/>
          <w:lang w:val="es-MX"/>
        </w:rPr>
        <w:t>40</w:t>
      </w:r>
      <w:r w:rsidR="00F05A34" w:rsidRPr="009B14C4">
        <w:rPr>
          <w:rFonts w:ascii="Arial Narrow" w:hAnsi="Arial Narrow" w:cs="Arial Narrow"/>
          <w:sz w:val="27"/>
          <w:szCs w:val="27"/>
          <w:lang w:val="es-MX"/>
        </w:rPr>
        <w:t xml:space="preserve"> </w:t>
      </w:r>
      <w:r w:rsidR="005E7EEC" w:rsidRPr="009B14C4">
        <w:rPr>
          <w:rFonts w:ascii="Arial Narrow" w:hAnsi="Arial Narrow" w:cs="Arial Narrow"/>
          <w:sz w:val="27"/>
          <w:szCs w:val="27"/>
          <w:lang w:val="es-MX"/>
        </w:rPr>
        <w:t>entre 365</w:t>
      </w:r>
      <w:r w:rsidR="00D85645" w:rsidRPr="009B14C4">
        <w:rPr>
          <w:rFonts w:ascii="Arial Narrow" w:hAnsi="Arial Narrow"/>
          <w:sz w:val="27"/>
          <w:szCs w:val="27"/>
        </w:rPr>
        <w:t>.</w:t>
      </w:r>
      <w:r w:rsidR="00106BC8" w:rsidRPr="009B14C4">
        <w:rPr>
          <w:rFonts w:ascii="Arial Narrow" w:hAnsi="Arial Narrow"/>
          <w:sz w:val="27"/>
          <w:szCs w:val="27"/>
        </w:rPr>
        <w:t xml:space="preserve"> . . . . . . . . </w:t>
      </w:r>
      <w:r w:rsidR="00F700E6" w:rsidRPr="009B14C4">
        <w:rPr>
          <w:rFonts w:ascii="Arial Narrow" w:hAnsi="Arial Narrow"/>
          <w:sz w:val="27"/>
          <w:szCs w:val="27"/>
        </w:rPr>
        <w:t>. . . . . . . . .</w:t>
      </w:r>
      <w:r w:rsidR="00106BC8" w:rsidRPr="009B14C4">
        <w:rPr>
          <w:rFonts w:ascii="Arial Narrow" w:hAnsi="Arial Narrow" w:cs="Arial Narrow"/>
          <w:bCs/>
          <w:sz w:val="27"/>
          <w:szCs w:val="27"/>
        </w:rPr>
        <w:t xml:space="preserve"> </w:t>
      </w:r>
      <w:r w:rsidR="005E7EEC" w:rsidRPr="009B14C4">
        <w:rPr>
          <w:rFonts w:ascii="Arial Narrow" w:hAnsi="Arial Narrow" w:cs="Arial Narrow"/>
          <w:bCs/>
          <w:sz w:val="27"/>
          <w:szCs w:val="27"/>
        </w:rPr>
        <w:t>. . . .</w:t>
      </w:r>
    </w:p>
    <w:p w:rsidR="00165D80" w:rsidRPr="009B14C4" w:rsidRDefault="00165D80" w:rsidP="00165D80">
      <w:pPr>
        <w:spacing w:line="276" w:lineRule="auto"/>
        <w:ind w:firstLine="0"/>
        <w:rPr>
          <w:rFonts w:ascii="Arial Narrow" w:hAnsi="Arial Narrow" w:cs="Arial Narrow"/>
          <w:sz w:val="27"/>
          <w:szCs w:val="27"/>
        </w:rPr>
      </w:pPr>
    </w:p>
    <w:p w:rsidR="00A441D3" w:rsidRPr="009B14C4" w:rsidRDefault="000E655D" w:rsidP="00A441D3">
      <w:pPr>
        <w:spacing w:line="360" w:lineRule="auto"/>
        <w:ind w:firstLine="708"/>
        <w:rPr>
          <w:rFonts w:ascii="Arial Narrow" w:hAnsi="Arial Narrow"/>
          <w:b/>
          <w:sz w:val="27"/>
          <w:szCs w:val="27"/>
        </w:rPr>
      </w:pPr>
      <w:r w:rsidRPr="009B14C4">
        <w:rPr>
          <w:rFonts w:ascii="Arial Narrow" w:hAnsi="Arial Narrow" w:cs="Arial Narrow"/>
          <w:sz w:val="27"/>
          <w:szCs w:val="27"/>
        </w:rPr>
        <w:t>5</w:t>
      </w:r>
      <w:r w:rsidR="00C75464" w:rsidRPr="009B14C4">
        <w:rPr>
          <w:rFonts w:ascii="Arial Narrow" w:hAnsi="Arial Narrow" w:cs="Arial Narrow"/>
          <w:sz w:val="27"/>
          <w:szCs w:val="27"/>
        </w:rPr>
        <w:t>.-</w:t>
      </w:r>
      <w:r w:rsidR="00DF634A" w:rsidRPr="009B14C4">
        <w:rPr>
          <w:rFonts w:ascii="Arial Narrow" w:hAnsi="Arial Narrow" w:cs="Arial Narrow"/>
          <w:sz w:val="27"/>
          <w:szCs w:val="27"/>
        </w:rPr>
        <w:t xml:space="preserve"> </w:t>
      </w:r>
      <w:r w:rsidR="0091430F" w:rsidRPr="009B14C4">
        <w:rPr>
          <w:rFonts w:ascii="Arial Narrow" w:hAnsi="Arial Narrow" w:cs="Arial Narrow"/>
          <w:sz w:val="27"/>
          <w:szCs w:val="27"/>
        </w:rPr>
        <w:t>La</w:t>
      </w:r>
      <w:r w:rsidR="00DF634A" w:rsidRPr="009B14C4">
        <w:rPr>
          <w:rFonts w:ascii="Arial Narrow" w:hAnsi="Arial Narrow" w:cs="Arial Narrow"/>
          <w:sz w:val="27"/>
          <w:szCs w:val="27"/>
        </w:rPr>
        <w:t xml:space="preserve"> </w:t>
      </w:r>
      <w:r w:rsidR="0091430F" w:rsidRPr="009B14C4">
        <w:rPr>
          <w:rFonts w:ascii="Arial Narrow" w:hAnsi="Arial Narrow" w:cs="Arial Narrow"/>
          <w:sz w:val="27"/>
          <w:szCs w:val="27"/>
        </w:rPr>
        <w:t>parte</w:t>
      </w:r>
      <w:r w:rsidR="00DF634A" w:rsidRPr="009B14C4">
        <w:rPr>
          <w:rFonts w:ascii="Arial Narrow" w:hAnsi="Arial Narrow" w:cs="Arial Narrow"/>
          <w:sz w:val="27"/>
          <w:szCs w:val="27"/>
        </w:rPr>
        <w:t xml:space="preserve"> </w:t>
      </w:r>
      <w:r w:rsidR="0091430F" w:rsidRPr="009B14C4">
        <w:rPr>
          <w:rFonts w:ascii="Arial Narrow" w:hAnsi="Arial Narrow" w:cs="Arial Narrow"/>
          <w:bCs/>
          <w:sz w:val="27"/>
          <w:szCs w:val="27"/>
        </w:rPr>
        <w:t>actora</w:t>
      </w:r>
      <w:r w:rsidR="00DF634A" w:rsidRPr="009B14C4">
        <w:rPr>
          <w:rFonts w:ascii="Arial Narrow" w:hAnsi="Arial Narrow" w:cs="Arial Narrow"/>
          <w:bCs/>
          <w:sz w:val="27"/>
          <w:szCs w:val="27"/>
        </w:rPr>
        <w:t xml:space="preserve"> </w:t>
      </w:r>
      <w:r w:rsidR="0091430F" w:rsidRPr="009B14C4">
        <w:rPr>
          <w:rFonts w:ascii="Arial Narrow" w:hAnsi="Arial Narrow" w:cs="Arial Narrow"/>
          <w:bCs/>
          <w:sz w:val="27"/>
          <w:szCs w:val="27"/>
        </w:rPr>
        <w:t>en</w:t>
      </w:r>
      <w:r w:rsidR="00DF634A" w:rsidRPr="009B14C4">
        <w:rPr>
          <w:rFonts w:ascii="Arial Narrow" w:hAnsi="Arial Narrow" w:cs="Arial Narrow"/>
          <w:bCs/>
          <w:sz w:val="27"/>
          <w:szCs w:val="27"/>
        </w:rPr>
        <w:t xml:space="preserve"> </w:t>
      </w:r>
      <w:r w:rsidR="00C75464" w:rsidRPr="009B14C4">
        <w:rPr>
          <w:rFonts w:ascii="Arial Narrow" w:hAnsi="Arial Narrow" w:cs="Arial Narrow"/>
          <w:bCs/>
          <w:sz w:val="27"/>
          <w:szCs w:val="27"/>
        </w:rPr>
        <w:t>el</w:t>
      </w:r>
      <w:r w:rsidR="0091430F" w:rsidRPr="009B14C4">
        <w:rPr>
          <w:rFonts w:ascii="Arial Narrow" w:hAnsi="Arial Narrow" w:cs="Arial Narrow"/>
          <w:bCs/>
          <w:sz w:val="27"/>
          <w:szCs w:val="27"/>
        </w:rPr>
        <w:t xml:space="preserve"> inciso</w:t>
      </w:r>
      <w:r w:rsidR="00DF634A" w:rsidRPr="009B14C4">
        <w:rPr>
          <w:rFonts w:ascii="Arial Narrow" w:hAnsi="Arial Narrow" w:cs="Arial Narrow"/>
          <w:bCs/>
          <w:sz w:val="27"/>
          <w:szCs w:val="27"/>
        </w:rPr>
        <w:t xml:space="preserve"> </w:t>
      </w:r>
      <w:r w:rsidRPr="009B14C4">
        <w:rPr>
          <w:rFonts w:ascii="Arial Narrow" w:hAnsi="Arial Narrow" w:cs="Arial Narrow"/>
          <w:bCs/>
          <w:sz w:val="27"/>
          <w:szCs w:val="27"/>
        </w:rPr>
        <w:t>e</w:t>
      </w:r>
      <w:r w:rsidR="0091430F" w:rsidRPr="009B14C4">
        <w:rPr>
          <w:rFonts w:ascii="Arial Narrow" w:hAnsi="Arial Narrow" w:cs="Arial Narrow"/>
          <w:bCs/>
          <w:sz w:val="27"/>
          <w:szCs w:val="27"/>
        </w:rPr>
        <w:t>)</w:t>
      </w:r>
      <w:r w:rsidR="00DF634A" w:rsidRPr="009B14C4">
        <w:rPr>
          <w:rFonts w:ascii="Arial Narrow" w:hAnsi="Arial Narrow" w:cs="Arial Narrow"/>
          <w:bCs/>
          <w:sz w:val="27"/>
          <w:szCs w:val="27"/>
        </w:rPr>
        <w:t xml:space="preserve"> </w:t>
      </w:r>
      <w:r w:rsidR="004C50CD" w:rsidRPr="009B14C4">
        <w:rPr>
          <w:rFonts w:ascii="Arial Narrow" w:hAnsi="Arial Narrow" w:cs="Arial Narrow"/>
          <w:bCs/>
          <w:sz w:val="27"/>
          <w:szCs w:val="27"/>
        </w:rPr>
        <w:t>del tercer punto</w:t>
      </w:r>
      <w:r w:rsidR="004C50CD" w:rsidRPr="009B14C4">
        <w:rPr>
          <w:rFonts w:ascii="Arial Narrow" w:hAnsi="Arial Narrow"/>
          <w:sz w:val="27"/>
          <w:szCs w:val="27"/>
        </w:rPr>
        <w:t xml:space="preserve"> de la demanda, </w:t>
      </w:r>
      <w:r w:rsidR="004C50CD" w:rsidRPr="009B14C4">
        <w:rPr>
          <w:rFonts w:ascii="Arial Narrow" w:hAnsi="Arial Narrow" w:cs="Arial Narrow"/>
          <w:bCs/>
          <w:sz w:val="27"/>
          <w:szCs w:val="27"/>
        </w:rPr>
        <w:t xml:space="preserve">relativo a la condena de la autoridad demandada, reclama el pago </w:t>
      </w:r>
      <w:r w:rsidR="00C75464" w:rsidRPr="009B14C4">
        <w:rPr>
          <w:rFonts w:ascii="Arial Narrow" w:hAnsi="Arial Narrow" w:cs="Arial Narrow"/>
          <w:bCs/>
          <w:sz w:val="27"/>
          <w:szCs w:val="27"/>
        </w:rPr>
        <w:t xml:space="preserve">del </w:t>
      </w:r>
      <w:r w:rsidR="00C75464" w:rsidRPr="009B14C4">
        <w:rPr>
          <w:rFonts w:ascii="Arial Narrow" w:hAnsi="Arial Narrow" w:cs="Arial Narrow"/>
          <w:sz w:val="27"/>
          <w:szCs w:val="27"/>
        </w:rPr>
        <w:t>fond</w:t>
      </w:r>
      <w:r w:rsidRPr="009B14C4">
        <w:rPr>
          <w:rFonts w:ascii="Arial Narrow" w:hAnsi="Arial Narrow" w:cs="Arial Narrow"/>
          <w:sz w:val="27"/>
          <w:szCs w:val="27"/>
        </w:rPr>
        <w:t xml:space="preserve">o de ahorro </w:t>
      </w:r>
      <w:r w:rsidR="00223A74" w:rsidRPr="009B14C4">
        <w:rPr>
          <w:rFonts w:ascii="Arial Narrow" w:hAnsi="Arial Narrow" w:cs="Arial Narrow"/>
          <w:sz w:val="27"/>
          <w:szCs w:val="27"/>
        </w:rPr>
        <w:t xml:space="preserve">respecto al </w:t>
      </w:r>
      <w:r w:rsidRPr="009B14C4">
        <w:rPr>
          <w:rFonts w:ascii="Arial Narrow" w:hAnsi="Arial Narrow" w:cs="Arial Narrow"/>
          <w:sz w:val="27"/>
          <w:szCs w:val="27"/>
        </w:rPr>
        <w:t>año 2015</w:t>
      </w:r>
      <w:r w:rsidR="00C75464" w:rsidRPr="009B14C4">
        <w:rPr>
          <w:rFonts w:ascii="Arial Narrow" w:hAnsi="Arial Narrow" w:cs="Arial Narrow"/>
          <w:sz w:val="27"/>
          <w:szCs w:val="27"/>
        </w:rPr>
        <w:t xml:space="preserve"> </w:t>
      </w:r>
      <w:r w:rsidR="004C50CD" w:rsidRPr="009B14C4">
        <w:rPr>
          <w:rFonts w:ascii="Arial Narrow" w:hAnsi="Arial Narrow" w:cs="Arial Narrow"/>
          <w:sz w:val="27"/>
          <w:szCs w:val="27"/>
        </w:rPr>
        <w:t xml:space="preserve">dos mil quince </w:t>
      </w:r>
      <w:r w:rsidR="00C75464" w:rsidRPr="009B14C4">
        <w:rPr>
          <w:rFonts w:ascii="Arial Narrow" w:hAnsi="Arial Narrow" w:cs="Arial Narrow"/>
          <w:sz w:val="27"/>
          <w:szCs w:val="27"/>
        </w:rPr>
        <w:t>y</w:t>
      </w:r>
      <w:r w:rsidR="008F0FDC" w:rsidRPr="009B14C4">
        <w:rPr>
          <w:rFonts w:ascii="Arial Narrow" w:hAnsi="Arial Narrow" w:cs="Arial Narrow"/>
          <w:sz w:val="27"/>
          <w:szCs w:val="27"/>
        </w:rPr>
        <w:t xml:space="preserve"> los</w:t>
      </w:r>
      <w:r w:rsidR="00C75464" w:rsidRPr="009B14C4">
        <w:rPr>
          <w:rFonts w:ascii="Arial Narrow" w:hAnsi="Arial Narrow" w:cs="Arial Narrow"/>
          <w:sz w:val="27"/>
          <w:szCs w:val="27"/>
        </w:rPr>
        <w:t xml:space="preserve"> años que se acumulen,</w:t>
      </w:r>
      <w:r w:rsidR="00223A74" w:rsidRPr="009B14C4">
        <w:rPr>
          <w:rFonts w:ascii="Arial Narrow" w:hAnsi="Arial Narrow" w:cs="Arial Narrow"/>
          <w:sz w:val="27"/>
          <w:szCs w:val="27"/>
        </w:rPr>
        <w:t xml:space="preserve"> </w:t>
      </w:r>
      <w:r w:rsidR="00A441D3" w:rsidRPr="009B14C4">
        <w:rPr>
          <w:rFonts w:ascii="Arial Narrow" w:hAnsi="Arial Narrow" w:cs="Arial Narrow"/>
          <w:sz w:val="27"/>
          <w:szCs w:val="27"/>
        </w:rPr>
        <w:t xml:space="preserve">la cual se realizaba de manera bipartita, </w:t>
      </w:r>
      <w:r w:rsidR="00223A74" w:rsidRPr="009B14C4">
        <w:rPr>
          <w:rFonts w:ascii="Arial Narrow" w:hAnsi="Arial Narrow" w:cs="Arial Narrow"/>
          <w:sz w:val="27"/>
          <w:szCs w:val="27"/>
        </w:rPr>
        <w:t xml:space="preserve">mediante aportación catorcenal del actor de $150.00 (ciento cincuenta pesos 00/100 moneda nacional), más la aportada por la fuente patronal, por la cantidad de $150.00 (ciento cincuenta pesos 00/100 moneda nacional). </w:t>
      </w:r>
      <w:r w:rsidR="00773588" w:rsidRPr="009B14C4">
        <w:rPr>
          <w:rFonts w:ascii="Arial Narrow" w:hAnsi="Arial Narrow" w:cs="Arial Narrow"/>
          <w:bCs/>
          <w:sz w:val="27"/>
          <w:szCs w:val="27"/>
        </w:rPr>
        <w:t xml:space="preserve">En tanto, </w:t>
      </w:r>
      <w:r w:rsidR="00773588" w:rsidRPr="009B14C4">
        <w:rPr>
          <w:rFonts w:ascii="Arial Narrow" w:hAnsi="Arial Narrow" w:cs="Arial Narrow"/>
          <w:bCs/>
          <w:sz w:val="27"/>
          <w:szCs w:val="27"/>
          <w:lang w:val="es-MX"/>
        </w:rPr>
        <w:t xml:space="preserve">la autoridad en la contestación de demanda niega que a la parte actora le asista derecho alguno a demandar el </w:t>
      </w:r>
      <w:r w:rsidR="000129DF" w:rsidRPr="009B14C4">
        <w:rPr>
          <w:rFonts w:ascii="Arial Narrow" w:hAnsi="Arial Narrow" w:cs="Arial Narrow"/>
          <w:bCs/>
          <w:sz w:val="27"/>
          <w:szCs w:val="27"/>
          <w:lang w:val="es-MX"/>
        </w:rPr>
        <w:t xml:space="preserve">pago del </w:t>
      </w:r>
      <w:r w:rsidR="00773588" w:rsidRPr="009B14C4">
        <w:rPr>
          <w:rFonts w:ascii="Arial Narrow" w:hAnsi="Arial Narrow" w:cs="Arial Narrow"/>
          <w:bCs/>
          <w:sz w:val="27"/>
          <w:szCs w:val="27"/>
          <w:lang w:val="es-MX"/>
        </w:rPr>
        <w:t>fondo de ahorro, en virtud de que no es procedente dicha prestación, ya que el acto reclamado quedo plenamente justificado, esto es, fue legal la remoción del cargo que venía desempeñando como policía municipal</w:t>
      </w:r>
      <w:r w:rsidR="00773588" w:rsidRPr="009B14C4">
        <w:rPr>
          <w:rFonts w:ascii="Arial Narrow" w:hAnsi="Arial Narrow" w:cs="Arial Narrow"/>
          <w:bCs/>
          <w:sz w:val="27"/>
          <w:szCs w:val="27"/>
        </w:rPr>
        <w:t>. . . . . . . . . . . . .</w:t>
      </w:r>
      <w:r w:rsidR="00773588" w:rsidRPr="009B14C4">
        <w:rPr>
          <w:rFonts w:ascii="Arial Narrow" w:hAnsi="Arial Narrow"/>
          <w:sz w:val="27"/>
          <w:szCs w:val="27"/>
        </w:rPr>
        <w:t xml:space="preserve"> . . . . . . </w:t>
      </w:r>
      <w:r w:rsidR="00A441D3" w:rsidRPr="009B14C4">
        <w:rPr>
          <w:rFonts w:ascii="Arial Narrow" w:hAnsi="Arial Narrow"/>
          <w:sz w:val="27"/>
          <w:szCs w:val="27"/>
        </w:rPr>
        <w:t>.</w:t>
      </w:r>
      <w:r w:rsidR="00773588" w:rsidRPr="009B14C4">
        <w:rPr>
          <w:rFonts w:ascii="Arial Narrow" w:hAnsi="Arial Narrow"/>
          <w:sz w:val="27"/>
          <w:szCs w:val="27"/>
        </w:rPr>
        <w:t xml:space="preserve"> . . . . . . . . . . . . . . . </w:t>
      </w:r>
      <w:r w:rsidR="00773588" w:rsidRPr="009B14C4">
        <w:rPr>
          <w:rFonts w:ascii="Arial Narrow" w:hAnsi="Arial Narrow" w:cs="Arial Narrow"/>
          <w:bCs/>
          <w:sz w:val="27"/>
          <w:szCs w:val="27"/>
        </w:rPr>
        <w:t>. .</w:t>
      </w:r>
      <w:r w:rsidR="00A441D3" w:rsidRPr="009B14C4">
        <w:rPr>
          <w:rFonts w:ascii="Arial Narrow" w:hAnsi="Arial Narrow" w:cs="Arial"/>
          <w:sz w:val="27"/>
          <w:szCs w:val="27"/>
        </w:rPr>
        <w:t xml:space="preserve"> . . . . . . . . . . . . . . . . . . . . . . . . . . . . . . .</w:t>
      </w:r>
    </w:p>
    <w:p w:rsidR="00223A74" w:rsidRPr="009B14C4" w:rsidRDefault="00223A74" w:rsidP="00773588">
      <w:pPr>
        <w:spacing w:line="276" w:lineRule="auto"/>
        <w:ind w:firstLine="0"/>
        <w:rPr>
          <w:rFonts w:ascii="Arial Narrow" w:hAnsi="Arial Narrow" w:cs="Arial Narrow"/>
          <w:sz w:val="27"/>
          <w:szCs w:val="27"/>
        </w:rPr>
      </w:pPr>
    </w:p>
    <w:p w:rsidR="00773588" w:rsidRPr="009B14C4" w:rsidRDefault="00773588" w:rsidP="00773588">
      <w:pPr>
        <w:spacing w:line="360" w:lineRule="auto"/>
        <w:ind w:firstLine="708"/>
        <w:rPr>
          <w:rFonts w:ascii="Arial Narrow" w:hAnsi="Arial Narrow"/>
          <w:b/>
          <w:sz w:val="27"/>
          <w:szCs w:val="27"/>
        </w:rPr>
      </w:pPr>
      <w:r w:rsidRPr="009B14C4">
        <w:rPr>
          <w:rFonts w:ascii="Arial Narrow" w:hAnsi="Arial Narrow"/>
          <w:sz w:val="27"/>
          <w:szCs w:val="27"/>
        </w:rPr>
        <w:t>El pago del fondo de ahorro, resulta</w:t>
      </w:r>
      <w:r w:rsidRPr="009B14C4">
        <w:rPr>
          <w:rFonts w:ascii="Arial Narrow" w:hAnsi="Arial Narrow"/>
          <w:b/>
          <w:sz w:val="27"/>
          <w:szCs w:val="27"/>
        </w:rPr>
        <w:t xml:space="preserve"> PROCEDENTE, en los siguientes</w:t>
      </w:r>
      <w:r w:rsidRPr="009B14C4">
        <w:rPr>
          <w:rFonts w:ascii="Arial Narrow" w:hAnsi="Arial Narrow"/>
          <w:sz w:val="27"/>
          <w:szCs w:val="27"/>
        </w:rPr>
        <w:t xml:space="preserve"> términos: . . . . . . . . . . .</w:t>
      </w:r>
      <w:r w:rsidRPr="009B14C4">
        <w:rPr>
          <w:rFonts w:ascii="Arial Narrow" w:hAnsi="Arial Narrow" w:cs="Arial Narrow"/>
          <w:sz w:val="27"/>
          <w:szCs w:val="27"/>
          <w:lang w:val="es-MX"/>
        </w:rPr>
        <w:t xml:space="preserve"> . . . . . . . </w:t>
      </w:r>
      <w:r w:rsidRPr="009B14C4">
        <w:rPr>
          <w:rFonts w:ascii="Arial Narrow" w:hAnsi="Arial Narrow" w:cs="Verdana"/>
          <w:sz w:val="27"/>
          <w:szCs w:val="27"/>
        </w:rPr>
        <w:t>.</w:t>
      </w:r>
      <w:r w:rsidRPr="009B14C4">
        <w:rPr>
          <w:rFonts w:ascii="Arial Narrow" w:hAnsi="Arial Narrow" w:cs="Arial"/>
          <w:sz w:val="27"/>
          <w:szCs w:val="27"/>
        </w:rPr>
        <w:t xml:space="preserve"> . . . . . . . . . . . . . . . . . . . . . . . . . . . . . . . . . . . . . . . . . . . . . . . . . </w:t>
      </w:r>
    </w:p>
    <w:p w:rsidR="00773588" w:rsidRPr="009B14C4" w:rsidRDefault="00773588" w:rsidP="00773588">
      <w:pPr>
        <w:tabs>
          <w:tab w:val="left" w:pos="1791"/>
        </w:tabs>
        <w:spacing w:line="276" w:lineRule="auto"/>
        <w:ind w:firstLine="0"/>
        <w:rPr>
          <w:rFonts w:ascii="Arial Narrow" w:hAnsi="Arial Narrow" w:cs="Arial Narrow"/>
          <w:sz w:val="27"/>
          <w:szCs w:val="27"/>
        </w:rPr>
      </w:pPr>
    </w:p>
    <w:p w:rsidR="00D64AE6" w:rsidRPr="009B14C4" w:rsidRDefault="00D64AE6" w:rsidP="004837DD">
      <w:pPr>
        <w:spacing w:line="360" w:lineRule="auto"/>
        <w:rPr>
          <w:rFonts w:ascii="Arial Narrow" w:hAnsi="Arial Narrow" w:cs="Arial Narrow"/>
          <w:sz w:val="27"/>
          <w:szCs w:val="27"/>
          <w:lang w:val="es-MX"/>
        </w:rPr>
      </w:pPr>
      <w:r w:rsidRPr="009B14C4">
        <w:rPr>
          <w:rFonts w:ascii="Arial Narrow" w:hAnsi="Arial Narrow" w:cs="Arial Narrow"/>
          <w:sz w:val="27"/>
          <w:szCs w:val="27"/>
          <w:lang w:val="es-MX"/>
        </w:rPr>
        <w:t>En el sumario se encuentra acreditado</w:t>
      </w:r>
      <w:r w:rsidR="000E655D" w:rsidRPr="009B14C4">
        <w:rPr>
          <w:rFonts w:ascii="Arial Narrow" w:hAnsi="Arial Narrow" w:cs="Arial Narrow"/>
          <w:sz w:val="27"/>
          <w:szCs w:val="27"/>
          <w:lang w:val="es-MX"/>
        </w:rPr>
        <w:t xml:space="preserve"> mediante el recibo de </w:t>
      </w:r>
      <w:r w:rsidR="004045F0" w:rsidRPr="009B14C4">
        <w:rPr>
          <w:rFonts w:ascii="Arial Narrow" w:hAnsi="Arial Narrow" w:cs="Arial Narrow"/>
          <w:sz w:val="27"/>
          <w:szCs w:val="27"/>
          <w:lang w:val="es-MX"/>
        </w:rPr>
        <w:t>nómina</w:t>
      </w:r>
      <w:r w:rsidR="000E655D" w:rsidRPr="009B14C4">
        <w:rPr>
          <w:rFonts w:ascii="Arial Narrow" w:hAnsi="Arial Narrow" w:cs="Arial Narrow"/>
          <w:sz w:val="27"/>
          <w:szCs w:val="27"/>
          <w:lang w:val="es-MX"/>
        </w:rPr>
        <w:t xml:space="preserve"> correspondiente a la catorcena que comprende el periodo del 24 veinticuatro de julio al 06 seis de agosto del año 2015 dos mil quince,</w:t>
      </w:r>
      <w:r w:rsidRPr="009B14C4">
        <w:rPr>
          <w:rFonts w:ascii="Arial Narrow" w:hAnsi="Arial Narrow" w:cs="Arial Narrow"/>
          <w:sz w:val="27"/>
          <w:szCs w:val="27"/>
          <w:lang w:val="es-MX"/>
        </w:rPr>
        <w:t xml:space="preserve"> que </w:t>
      </w:r>
      <w:r w:rsidRPr="009B14C4">
        <w:rPr>
          <w:rFonts w:ascii="Arial Narrow" w:hAnsi="Arial Narrow"/>
          <w:sz w:val="27"/>
          <w:szCs w:val="27"/>
          <w:lang w:val="es-MX"/>
        </w:rPr>
        <w:t>la</w:t>
      </w:r>
      <w:r w:rsidRPr="009B14C4">
        <w:rPr>
          <w:rFonts w:ascii="Arial Narrow" w:hAnsi="Arial Narrow" w:cs="Arial Narrow"/>
          <w:sz w:val="27"/>
          <w:szCs w:val="27"/>
          <w:lang w:val="es-MX"/>
        </w:rPr>
        <w:t xml:space="preserve"> parte impetrante tenía la prestación de fondo de ahorro por la cantidad de </w:t>
      </w:r>
      <w:r w:rsidR="000E655D" w:rsidRPr="009B14C4">
        <w:rPr>
          <w:rFonts w:ascii="Arial Narrow" w:hAnsi="Arial Narrow" w:cs="Arial Narrow"/>
          <w:sz w:val="27"/>
          <w:szCs w:val="27"/>
        </w:rPr>
        <w:t>$460</w:t>
      </w:r>
      <w:r w:rsidRPr="009B14C4">
        <w:rPr>
          <w:rFonts w:ascii="Arial Narrow" w:hAnsi="Arial Narrow" w:cs="Arial Narrow"/>
          <w:sz w:val="27"/>
          <w:szCs w:val="27"/>
        </w:rPr>
        <w:t>.00 (</w:t>
      </w:r>
      <w:r w:rsidR="000E655D" w:rsidRPr="009B14C4">
        <w:rPr>
          <w:rFonts w:ascii="Arial Narrow" w:hAnsi="Arial Narrow" w:cs="Arial Narrow"/>
          <w:sz w:val="27"/>
          <w:szCs w:val="27"/>
        </w:rPr>
        <w:t>cuatrocientos sesenta pesos</w:t>
      </w:r>
      <w:r w:rsidRPr="009B14C4">
        <w:rPr>
          <w:rFonts w:ascii="Arial Narrow" w:hAnsi="Arial Narrow" w:cs="Arial Narrow"/>
          <w:sz w:val="27"/>
          <w:szCs w:val="27"/>
        </w:rPr>
        <w:t xml:space="preserve"> 00/100 moneda nacional)</w:t>
      </w:r>
      <w:r w:rsidRPr="009B14C4">
        <w:rPr>
          <w:rFonts w:ascii="Arial Narrow" w:hAnsi="Arial Narrow" w:cs="Arial Narrow"/>
          <w:sz w:val="27"/>
          <w:szCs w:val="27"/>
          <w:lang w:val="es-MX"/>
        </w:rPr>
        <w:t xml:space="preserve">, integrada por </w:t>
      </w:r>
      <w:r w:rsidR="000E655D" w:rsidRPr="009B14C4">
        <w:rPr>
          <w:rFonts w:ascii="Arial Narrow" w:hAnsi="Arial Narrow"/>
          <w:sz w:val="27"/>
          <w:szCs w:val="27"/>
        </w:rPr>
        <w:t>$230</w:t>
      </w:r>
      <w:r w:rsidRPr="009B14C4">
        <w:rPr>
          <w:rFonts w:ascii="Arial Narrow" w:hAnsi="Arial Narrow"/>
          <w:sz w:val="27"/>
          <w:szCs w:val="27"/>
        </w:rPr>
        <w:t>.00 (</w:t>
      </w:r>
      <w:r w:rsidR="000E655D" w:rsidRPr="009B14C4">
        <w:rPr>
          <w:rFonts w:ascii="Arial Narrow" w:hAnsi="Arial Narrow"/>
          <w:sz w:val="27"/>
          <w:szCs w:val="27"/>
        </w:rPr>
        <w:t>doscientos treinta pesos</w:t>
      </w:r>
      <w:r w:rsidRPr="009B14C4">
        <w:rPr>
          <w:rFonts w:ascii="Arial Narrow" w:hAnsi="Arial Narrow"/>
          <w:sz w:val="27"/>
          <w:szCs w:val="27"/>
        </w:rPr>
        <w:t xml:space="preserve"> 00/100 moneda nacional) </w:t>
      </w:r>
      <w:r w:rsidRPr="009B14C4">
        <w:rPr>
          <w:rFonts w:ascii="Arial Narrow" w:hAnsi="Arial Narrow" w:cs="Arial Narrow"/>
          <w:sz w:val="27"/>
          <w:szCs w:val="27"/>
          <w:lang w:val="es-MX"/>
        </w:rPr>
        <w:t>como aportación de la autoridad y otro cantidad igual por la parte actora; en consecuencia, procede el pago de la prestación que nos ocupa</w:t>
      </w:r>
      <w:r w:rsidR="00F44C33" w:rsidRPr="009B14C4">
        <w:rPr>
          <w:rFonts w:ascii="Arial Narrow" w:hAnsi="Arial Narrow" w:cs="Arial Narrow"/>
          <w:sz w:val="27"/>
          <w:szCs w:val="27"/>
          <w:lang w:val="es-MX"/>
        </w:rPr>
        <w:t xml:space="preserve"> en esa cantidad y no así por la cantidad señalada por la parte actora en su escrito de demanda</w:t>
      </w:r>
      <w:r w:rsidRPr="009B14C4">
        <w:rPr>
          <w:rFonts w:ascii="Arial Narrow" w:hAnsi="Arial Narrow" w:cs="Arial Narrow"/>
          <w:sz w:val="27"/>
          <w:szCs w:val="27"/>
          <w:lang w:val="es-MX"/>
        </w:rPr>
        <w:t xml:space="preserve">, en lo que se refiere del periodo comprendido del 1° primero </w:t>
      </w:r>
      <w:r w:rsidR="001C3FE6" w:rsidRPr="009B14C4">
        <w:rPr>
          <w:rFonts w:ascii="Arial Narrow" w:hAnsi="Arial Narrow" w:cs="Arial Narrow"/>
          <w:sz w:val="27"/>
          <w:szCs w:val="27"/>
          <w:lang w:val="es-MX"/>
        </w:rPr>
        <w:t>de enero</w:t>
      </w:r>
      <w:r w:rsidR="00F44C33" w:rsidRPr="009B14C4">
        <w:rPr>
          <w:rFonts w:ascii="Arial Narrow" w:hAnsi="Arial Narrow" w:cs="Arial Narrow"/>
          <w:sz w:val="27"/>
          <w:szCs w:val="27"/>
          <w:lang w:val="es-MX"/>
        </w:rPr>
        <w:t xml:space="preserve"> al 21 veintiuno de agosto</w:t>
      </w:r>
      <w:r w:rsidR="001C3FE6" w:rsidRPr="009B14C4">
        <w:rPr>
          <w:rFonts w:ascii="Arial Narrow" w:hAnsi="Arial Narrow" w:cs="Arial Narrow"/>
          <w:sz w:val="27"/>
          <w:szCs w:val="27"/>
          <w:lang w:val="es-MX"/>
        </w:rPr>
        <w:t xml:space="preserve"> del año 2015 dos mil quince</w:t>
      </w:r>
      <w:r w:rsidRPr="009B14C4">
        <w:rPr>
          <w:rFonts w:ascii="Arial Narrow" w:hAnsi="Arial Narrow" w:cs="Arial Narrow"/>
          <w:sz w:val="27"/>
          <w:szCs w:val="27"/>
          <w:lang w:val="es-MX"/>
        </w:rPr>
        <w:t xml:space="preserve">, día en que la actora fue </w:t>
      </w:r>
      <w:r w:rsidR="001C3FE6" w:rsidRPr="009B14C4">
        <w:rPr>
          <w:rFonts w:ascii="Arial Narrow" w:hAnsi="Arial Narrow" w:cs="Arial Narrow"/>
          <w:sz w:val="27"/>
          <w:szCs w:val="27"/>
          <w:lang w:val="es-MX"/>
        </w:rPr>
        <w:t>cesada</w:t>
      </w:r>
      <w:r w:rsidRPr="009B14C4">
        <w:rPr>
          <w:rFonts w:ascii="Arial Narrow" w:hAnsi="Arial Narrow" w:cs="Arial Narrow"/>
          <w:sz w:val="27"/>
          <w:szCs w:val="27"/>
          <w:lang w:val="es-MX"/>
        </w:rPr>
        <w:t xml:space="preserve"> del cargo sin goce de remuneración, toda vez que no existe medio convictivo alguno </w:t>
      </w:r>
      <w:r w:rsidRPr="009B14C4">
        <w:rPr>
          <w:rFonts w:ascii="Arial Narrow" w:hAnsi="Arial Narrow" w:cs="Arial Narrow"/>
          <w:sz w:val="27"/>
          <w:szCs w:val="27"/>
          <w:lang w:val="es-MX"/>
        </w:rPr>
        <w:lastRenderedPageBreak/>
        <w:t>del que se desprenda que en este periodo se haya pagado esta prestación; en ese sentido, a fin de no causarle perjuicios en el aspecto económico, se le reconoce a la parte justiciable el derecho al pago de esta prestación de fondo de ahorro</w:t>
      </w:r>
      <w:r w:rsidRPr="009B14C4">
        <w:rPr>
          <w:rFonts w:ascii="Arial Narrow" w:hAnsi="Arial Narrow"/>
          <w:sz w:val="27"/>
          <w:szCs w:val="27"/>
          <w:lang w:val="es-MX"/>
        </w:rPr>
        <w:t>.</w:t>
      </w:r>
      <w:r w:rsidR="00A441D3" w:rsidRPr="009B14C4">
        <w:rPr>
          <w:rFonts w:ascii="Arial Narrow" w:hAnsi="Arial Narrow"/>
          <w:sz w:val="27"/>
          <w:szCs w:val="27"/>
          <w:lang w:val="es-MX"/>
        </w:rPr>
        <w:t xml:space="preserve"> </w:t>
      </w:r>
      <w:r w:rsidRPr="009B14C4">
        <w:rPr>
          <w:rFonts w:ascii="Arial Narrow" w:hAnsi="Arial Narrow"/>
          <w:sz w:val="27"/>
          <w:szCs w:val="27"/>
          <w:lang w:val="es-MX"/>
        </w:rPr>
        <w:t>. . . .</w:t>
      </w:r>
      <w:r w:rsidR="00A441D3" w:rsidRPr="009B14C4">
        <w:rPr>
          <w:rFonts w:ascii="Arial Narrow" w:hAnsi="Arial Narrow"/>
          <w:sz w:val="27"/>
          <w:szCs w:val="27"/>
          <w:lang w:val="es-MX"/>
        </w:rPr>
        <w:t xml:space="preserve"> </w:t>
      </w:r>
      <w:r w:rsidRPr="009B14C4">
        <w:rPr>
          <w:rFonts w:ascii="Arial Narrow" w:hAnsi="Arial Narrow"/>
          <w:sz w:val="27"/>
          <w:szCs w:val="27"/>
          <w:lang w:val="es-MX"/>
        </w:rPr>
        <w:t xml:space="preserve"> . . . </w:t>
      </w:r>
      <w:r w:rsidR="00A441D3" w:rsidRPr="009B14C4">
        <w:rPr>
          <w:rFonts w:ascii="Arial Narrow" w:hAnsi="Arial Narrow"/>
          <w:sz w:val="27"/>
          <w:szCs w:val="27"/>
          <w:lang w:val="es-MX"/>
        </w:rPr>
        <w:t>. . .</w:t>
      </w:r>
    </w:p>
    <w:p w:rsidR="00DF634A" w:rsidRPr="009B14C4" w:rsidRDefault="00DF634A" w:rsidP="00A30A59">
      <w:pPr>
        <w:spacing w:line="276" w:lineRule="auto"/>
        <w:ind w:firstLine="0"/>
        <w:rPr>
          <w:rFonts w:ascii="Arial Narrow" w:hAnsi="Arial Narrow"/>
          <w:sz w:val="27"/>
          <w:szCs w:val="27"/>
        </w:rPr>
      </w:pPr>
    </w:p>
    <w:p w:rsidR="00A30A59" w:rsidRPr="009B14C4" w:rsidRDefault="00C23FD3" w:rsidP="00165D80">
      <w:pPr>
        <w:spacing w:line="360" w:lineRule="auto"/>
        <w:ind w:firstLine="708"/>
        <w:rPr>
          <w:rFonts w:ascii="Arial Narrow" w:hAnsi="Arial Narrow"/>
          <w:sz w:val="27"/>
          <w:szCs w:val="27"/>
          <w:lang w:val="es-MX"/>
        </w:rPr>
      </w:pPr>
      <w:r w:rsidRPr="009B14C4">
        <w:rPr>
          <w:rFonts w:ascii="Arial Narrow" w:hAnsi="Arial Narrow"/>
          <w:sz w:val="27"/>
          <w:szCs w:val="27"/>
          <w:lang w:val="es-MX"/>
        </w:rPr>
        <w:t xml:space="preserve">Ahora bien, tenemos que no procede el pago del fondo de ahorro a partir del </w:t>
      </w:r>
      <w:r w:rsidR="00F44C33" w:rsidRPr="009B14C4">
        <w:rPr>
          <w:rFonts w:ascii="Arial Narrow" w:hAnsi="Arial Narrow"/>
          <w:sz w:val="27"/>
          <w:szCs w:val="27"/>
          <w:lang w:val="es-MX"/>
        </w:rPr>
        <w:t>21 veintiuno de agosto</w:t>
      </w:r>
      <w:r w:rsidRPr="009B14C4">
        <w:rPr>
          <w:rFonts w:ascii="Arial Narrow" w:hAnsi="Arial Narrow" w:cs="Arial Narrow"/>
          <w:sz w:val="27"/>
          <w:szCs w:val="27"/>
          <w:lang w:val="es-MX"/>
        </w:rPr>
        <w:t xml:space="preserve"> del año 2015 dos mil quince, hasta que se cumpla este fallo, en razón de que con motivo del cese del cargo, a la parte demandante se le dejó de </w:t>
      </w:r>
      <w:r w:rsidRPr="009B14C4">
        <w:rPr>
          <w:rFonts w:ascii="Arial Narrow" w:hAnsi="Arial Narrow"/>
          <w:sz w:val="27"/>
          <w:szCs w:val="27"/>
          <w:lang w:val="es-MX"/>
        </w:rPr>
        <w:t>cubrir</w:t>
      </w:r>
      <w:r w:rsidRPr="009B14C4">
        <w:rPr>
          <w:rFonts w:ascii="Arial Narrow" w:hAnsi="Arial Narrow" w:cs="Arial Narrow"/>
          <w:sz w:val="27"/>
          <w:szCs w:val="27"/>
          <w:lang w:val="es-MX"/>
        </w:rPr>
        <w:t xml:space="preserve"> la remuneración que le correspondía</w:t>
      </w:r>
      <w:r w:rsidR="00F44C33" w:rsidRPr="009B14C4">
        <w:rPr>
          <w:rFonts w:ascii="Arial Narrow" w:hAnsi="Arial Narrow"/>
          <w:sz w:val="27"/>
          <w:szCs w:val="27"/>
          <w:lang w:val="es-MX"/>
        </w:rPr>
        <w:t>; y, sí</w:t>
      </w:r>
      <w:r w:rsidRPr="009B14C4">
        <w:rPr>
          <w:rFonts w:ascii="Arial Narrow" w:hAnsi="Arial Narrow"/>
          <w:sz w:val="27"/>
          <w:szCs w:val="27"/>
          <w:lang w:val="es-MX"/>
        </w:rPr>
        <w:t xml:space="preserve"> en esta sentencia se está reconociendo el pago de remuneraciones no pagadas a partir de ese día, hasta que se cumpla con el pago de las prestaciones que comprende la condena decretada en términos de esta sentencia, entonces, esta prestación ya se encuentra incluida en la retribución, que se cubrirá en forma íntegra, a fin de evidenciar lo anterior, sobre el particular cabe precisar que la remuneración diaria sin deducciones, se integra con los siguientes conceptos:</w:t>
      </w:r>
      <w:r w:rsidR="00F44C33" w:rsidRPr="009B14C4">
        <w:rPr>
          <w:rFonts w:ascii="Arial Narrow" w:hAnsi="Arial Narrow"/>
          <w:sz w:val="27"/>
          <w:szCs w:val="27"/>
          <w:lang w:val="es-MX"/>
        </w:rPr>
        <w:t xml:space="preserve"> </w:t>
      </w:r>
      <w:r w:rsidR="00F44C33" w:rsidRPr="009B14C4">
        <w:rPr>
          <w:rFonts w:ascii="Arial Narrow" w:hAnsi="Arial Narrow"/>
          <w:sz w:val="27"/>
          <w:szCs w:val="27"/>
        </w:rPr>
        <w:t>a)</w:t>
      </w:r>
      <w:r w:rsidR="00A441D3" w:rsidRPr="009B14C4">
        <w:rPr>
          <w:rFonts w:ascii="Arial Narrow" w:hAnsi="Arial Narrow"/>
          <w:sz w:val="27"/>
          <w:szCs w:val="27"/>
        </w:rPr>
        <w:t>.-</w:t>
      </w:r>
      <w:r w:rsidR="00F44C33" w:rsidRPr="009B14C4">
        <w:rPr>
          <w:rFonts w:ascii="Arial Narrow" w:hAnsi="Arial Narrow"/>
          <w:sz w:val="27"/>
          <w:szCs w:val="27"/>
        </w:rPr>
        <w:t xml:space="preserve"> Premio puntualidad $594.04 (quinientos  noventa y cuatro pesos 04/100 moneda nacional); b)</w:t>
      </w:r>
      <w:r w:rsidR="00A441D3" w:rsidRPr="009B14C4">
        <w:rPr>
          <w:rFonts w:ascii="Arial Narrow" w:hAnsi="Arial Narrow"/>
          <w:sz w:val="27"/>
          <w:szCs w:val="27"/>
        </w:rPr>
        <w:t>.-</w:t>
      </w:r>
      <w:r w:rsidR="00F44C33" w:rsidRPr="009B14C4">
        <w:rPr>
          <w:rFonts w:ascii="Arial Narrow" w:hAnsi="Arial Narrow"/>
          <w:sz w:val="27"/>
          <w:szCs w:val="27"/>
        </w:rPr>
        <w:t xml:space="preserve"> Fondo de ahorro $230.00 (doscientos treinta pesos 00/100 moneda nacional); c)</w:t>
      </w:r>
      <w:r w:rsidR="00A441D3" w:rsidRPr="009B14C4">
        <w:rPr>
          <w:rFonts w:ascii="Arial Narrow" w:hAnsi="Arial Narrow"/>
          <w:sz w:val="27"/>
          <w:szCs w:val="27"/>
        </w:rPr>
        <w:t>.-</w:t>
      </w:r>
      <w:r w:rsidR="00F44C33" w:rsidRPr="009B14C4">
        <w:rPr>
          <w:rFonts w:ascii="Arial Narrow" w:hAnsi="Arial Narrow"/>
          <w:sz w:val="27"/>
          <w:szCs w:val="27"/>
        </w:rPr>
        <w:t xml:space="preserve"> Una ayuda para alimentación $267.55 (doscientos sesenta y siete pesos 55/100 moneda nacional); d)</w:t>
      </w:r>
      <w:r w:rsidR="00A441D3" w:rsidRPr="009B14C4">
        <w:rPr>
          <w:rFonts w:ascii="Arial Narrow" w:hAnsi="Arial Narrow"/>
          <w:sz w:val="27"/>
          <w:szCs w:val="27"/>
        </w:rPr>
        <w:t>.-</w:t>
      </w:r>
      <w:r w:rsidR="00F44C33" w:rsidRPr="009B14C4">
        <w:rPr>
          <w:rFonts w:ascii="Arial Narrow" w:hAnsi="Arial Narrow"/>
          <w:sz w:val="27"/>
          <w:szCs w:val="27"/>
        </w:rPr>
        <w:t xml:space="preserve"> Sueldo $5,178.94 (cinco mil ciento setenta y ocho pesos 94/100 moneda nacional); e)</w:t>
      </w:r>
      <w:r w:rsidR="00A441D3" w:rsidRPr="009B14C4">
        <w:rPr>
          <w:rFonts w:ascii="Arial Narrow" w:hAnsi="Arial Narrow"/>
          <w:sz w:val="27"/>
          <w:szCs w:val="27"/>
        </w:rPr>
        <w:t>.-</w:t>
      </w:r>
      <w:r w:rsidR="00F44C33" w:rsidRPr="009B14C4">
        <w:rPr>
          <w:rFonts w:ascii="Arial Narrow" w:hAnsi="Arial Narrow"/>
          <w:sz w:val="27"/>
          <w:szCs w:val="27"/>
        </w:rPr>
        <w:t xml:space="preserve"> Despensa </w:t>
      </w:r>
      <w:r w:rsidR="00A441D3" w:rsidRPr="009B14C4">
        <w:rPr>
          <w:rFonts w:ascii="Arial Narrow" w:hAnsi="Arial Narrow"/>
          <w:sz w:val="27"/>
          <w:szCs w:val="27"/>
        </w:rPr>
        <w:t xml:space="preserve">D. </w:t>
      </w:r>
      <w:r w:rsidR="00F44C33" w:rsidRPr="009B14C4">
        <w:rPr>
          <w:rFonts w:ascii="Arial Narrow" w:hAnsi="Arial Narrow"/>
          <w:sz w:val="27"/>
          <w:szCs w:val="27"/>
        </w:rPr>
        <w:t>$321.78 (trescientos veintiún pesos 78/100 moneda nacional); f)</w:t>
      </w:r>
      <w:r w:rsidR="00A441D3" w:rsidRPr="009B14C4">
        <w:rPr>
          <w:rFonts w:ascii="Arial Narrow" w:hAnsi="Arial Narrow"/>
          <w:sz w:val="27"/>
          <w:szCs w:val="27"/>
        </w:rPr>
        <w:t xml:space="preserve">.- </w:t>
      </w:r>
      <w:r w:rsidR="00F44C33" w:rsidRPr="009B14C4">
        <w:rPr>
          <w:rFonts w:ascii="Arial Narrow" w:hAnsi="Arial Narrow"/>
          <w:sz w:val="27"/>
          <w:szCs w:val="27"/>
        </w:rPr>
        <w:t>Ayuda despensas $321.72 (trescientos veintiún pesos 72/100 moneda nacional); g) Premio de asistencia $594.04 (quinientos noventa y cuatro pesos 04/100 moneda nacional</w:t>
      </w:r>
      <w:r w:rsidR="00113B65" w:rsidRPr="009B14C4">
        <w:rPr>
          <w:rFonts w:ascii="Arial Narrow" w:hAnsi="Arial Narrow"/>
          <w:sz w:val="27"/>
          <w:szCs w:val="27"/>
        </w:rPr>
        <w:t xml:space="preserve">). </w:t>
      </w:r>
      <w:r w:rsidRPr="009B14C4">
        <w:rPr>
          <w:rFonts w:ascii="Arial Narrow" w:hAnsi="Arial Narrow"/>
          <w:sz w:val="27"/>
          <w:szCs w:val="27"/>
        </w:rPr>
        <w:t>De</w:t>
      </w:r>
      <w:r w:rsidRPr="009B14C4">
        <w:rPr>
          <w:rFonts w:ascii="Arial Narrow" w:hAnsi="Arial Narrow"/>
          <w:sz w:val="27"/>
          <w:szCs w:val="27"/>
          <w:lang w:val="es-MX"/>
        </w:rPr>
        <w:t xml:space="preserve"> esta manera, en la remuneración ordinaria diaria no pagada </w:t>
      </w:r>
      <w:r w:rsidRPr="009B14C4">
        <w:rPr>
          <w:rFonts w:ascii="Arial Narrow" w:hAnsi="Arial Narrow"/>
          <w:b/>
          <w:i/>
          <w:sz w:val="27"/>
          <w:szCs w:val="27"/>
          <w:lang w:val="es-MX"/>
        </w:rPr>
        <w:t>-</w:t>
      </w:r>
      <w:r w:rsidRPr="009B14C4">
        <w:rPr>
          <w:rFonts w:ascii="Arial Narrow" w:hAnsi="Arial Narrow"/>
          <w:i/>
          <w:sz w:val="27"/>
          <w:szCs w:val="27"/>
          <w:lang w:val="es-MX"/>
        </w:rPr>
        <w:t>caída</w:t>
      </w:r>
      <w:r w:rsidRPr="009B14C4">
        <w:rPr>
          <w:rFonts w:ascii="Arial Narrow" w:hAnsi="Arial Narrow"/>
          <w:b/>
          <w:i/>
          <w:sz w:val="27"/>
          <w:szCs w:val="27"/>
          <w:lang w:val="es-MX"/>
        </w:rPr>
        <w:t>-</w:t>
      </w:r>
      <w:r w:rsidRPr="009B14C4">
        <w:rPr>
          <w:rFonts w:ascii="Arial Narrow" w:hAnsi="Arial Narrow"/>
          <w:b/>
          <w:sz w:val="27"/>
          <w:szCs w:val="27"/>
          <w:lang w:val="es-MX"/>
        </w:rPr>
        <w:t>,</w:t>
      </w:r>
      <w:r w:rsidRPr="009B14C4">
        <w:rPr>
          <w:rFonts w:ascii="Arial Narrow" w:hAnsi="Arial Narrow"/>
          <w:sz w:val="27"/>
          <w:szCs w:val="27"/>
          <w:lang w:val="es-MX"/>
        </w:rPr>
        <w:t xml:space="preserve"> reconocida a favor del policía impetrante y que se le cubrirá, ya se encuentra incluido el fondo de ahorro, dado que no sufre ninguna deducción después de la suspensión del pago de remuneraciones ordinarias diarias, por esta razón no se realiza la retención de la cantidad fijada a cargo de la parte actora, en el recibo de nómina que obra en el sumario y bajo esta perspectiva, resulta conveniente puntualizar que de realizar el reconocimiento del derecho sobre el fondo de ahorro, y a su vez, el de las remuneraciones ordinarias diarias no percibidas por el periodo que comprende el día de la suspensión provisional del cargo a la fecha en que se cubra el pago de la indemnización y las demás prestaciones, se obligaría a la autoridad municipal a </w:t>
      </w:r>
      <w:r w:rsidRPr="009B14C4">
        <w:rPr>
          <w:rFonts w:ascii="Arial Narrow" w:hAnsi="Arial Narrow"/>
          <w:sz w:val="27"/>
          <w:szCs w:val="27"/>
          <w:lang w:val="es-MX"/>
        </w:rPr>
        <w:lastRenderedPageBreak/>
        <w:t xml:space="preserve">realizar un doble pago de esta percepción del fondo de ahorro, de ahí que no procede esta pretensión en el concepto de acumuladas. . </w:t>
      </w:r>
      <w:r w:rsidRPr="009B14C4">
        <w:rPr>
          <w:rFonts w:ascii="Arial Narrow" w:hAnsi="Arial Narrow"/>
          <w:sz w:val="27"/>
          <w:szCs w:val="27"/>
        </w:rPr>
        <w:t xml:space="preserve">. . . . </w:t>
      </w:r>
      <w:r w:rsidR="00F44C33" w:rsidRPr="009B14C4">
        <w:rPr>
          <w:rFonts w:ascii="Arial Narrow" w:hAnsi="Arial Narrow"/>
          <w:sz w:val="27"/>
          <w:szCs w:val="27"/>
        </w:rPr>
        <w:t>. . .</w:t>
      </w:r>
      <w:r w:rsidR="00A30A59" w:rsidRPr="009B14C4">
        <w:rPr>
          <w:rFonts w:ascii="Arial Narrow" w:hAnsi="Arial Narrow"/>
          <w:sz w:val="27"/>
          <w:szCs w:val="27"/>
        </w:rPr>
        <w:t xml:space="preserve"> </w:t>
      </w:r>
      <w:r w:rsidR="00F44C33" w:rsidRPr="009B14C4">
        <w:rPr>
          <w:rFonts w:ascii="Arial Narrow" w:hAnsi="Arial Narrow"/>
          <w:sz w:val="27"/>
          <w:szCs w:val="27"/>
        </w:rPr>
        <w:t>. . .</w:t>
      </w:r>
      <w:r w:rsidR="00A30A59" w:rsidRPr="009B14C4">
        <w:rPr>
          <w:rFonts w:ascii="Arial Narrow" w:hAnsi="Arial Narrow"/>
          <w:sz w:val="27"/>
          <w:szCs w:val="27"/>
        </w:rPr>
        <w:t xml:space="preserve"> . . . . .  . . . . . . . . . . </w:t>
      </w:r>
      <w:r w:rsidR="00F44C33" w:rsidRPr="009B14C4">
        <w:rPr>
          <w:rFonts w:ascii="Arial Narrow" w:hAnsi="Arial Narrow"/>
          <w:sz w:val="27"/>
          <w:szCs w:val="27"/>
        </w:rPr>
        <w:t>. .</w:t>
      </w:r>
      <w:r w:rsidR="00A30A59" w:rsidRPr="009B14C4">
        <w:rPr>
          <w:rFonts w:ascii="Arial Narrow" w:hAnsi="Arial Narrow"/>
          <w:sz w:val="27"/>
          <w:szCs w:val="27"/>
        </w:rPr>
        <w:t xml:space="preserve"> . . . . . .</w:t>
      </w:r>
    </w:p>
    <w:p w:rsidR="00C23FD3" w:rsidRPr="009B14C4" w:rsidRDefault="00C23FD3" w:rsidP="00A30A59">
      <w:pPr>
        <w:spacing w:line="276" w:lineRule="auto"/>
        <w:ind w:firstLine="0"/>
        <w:rPr>
          <w:rFonts w:ascii="Arial Narrow" w:hAnsi="Arial Narrow"/>
          <w:sz w:val="27"/>
          <w:szCs w:val="27"/>
        </w:rPr>
      </w:pPr>
    </w:p>
    <w:p w:rsidR="00C23FD3" w:rsidRPr="009B14C4" w:rsidRDefault="00C23FD3" w:rsidP="004837DD">
      <w:pPr>
        <w:spacing w:line="360" w:lineRule="auto"/>
        <w:ind w:firstLine="708"/>
        <w:rPr>
          <w:rFonts w:ascii="Arial Narrow" w:hAnsi="Arial Narrow" w:cs="Arial Narrow"/>
          <w:sz w:val="27"/>
          <w:szCs w:val="27"/>
          <w:lang w:val="es-MX"/>
        </w:rPr>
      </w:pPr>
      <w:r w:rsidRPr="009B14C4">
        <w:rPr>
          <w:rFonts w:ascii="Arial Narrow" w:hAnsi="Arial Narrow"/>
          <w:sz w:val="27"/>
          <w:szCs w:val="27"/>
        </w:rPr>
        <w:t xml:space="preserve">Así las cosas, se determina que de acuerdo a lo estipulado en el artículo 300, fracción V, del mismo Código de Procedimiento y Justicia Administrativa, </w:t>
      </w:r>
      <w:r w:rsidR="00F448DE" w:rsidRPr="009B14C4">
        <w:rPr>
          <w:rFonts w:ascii="Arial Narrow" w:hAnsi="Arial Narrow"/>
          <w:sz w:val="27"/>
          <w:szCs w:val="27"/>
        </w:rPr>
        <w:t xml:space="preserve">a la parte actora </w:t>
      </w:r>
      <w:r w:rsidRPr="009B14C4">
        <w:rPr>
          <w:rFonts w:ascii="Arial Narrow" w:hAnsi="Arial Narrow"/>
          <w:sz w:val="27"/>
          <w:szCs w:val="27"/>
        </w:rPr>
        <w:t xml:space="preserve">se le reconoce el derecho al pago del </w:t>
      </w:r>
      <w:r w:rsidRPr="009B14C4">
        <w:rPr>
          <w:rFonts w:ascii="Arial Narrow" w:hAnsi="Arial Narrow" w:cs="Arial Narrow"/>
          <w:sz w:val="27"/>
          <w:szCs w:val="27"/>
          <w:lang w:val="es-MX"/>
        </w:rPr>
        <w:t xml:space="preserve">fondo de ahorro por la cantidad de </w:t>
      </w:r>
      <w:r w:rsidR="00F44C33" w:rsidRPr="009B14C4">
        <w:rPr>
          <w:rFonts w:ascii="Arial Narrow" w:hAnsi="Arial Narrow" w:cs="Arial Narrow"/>
          <w:sz w:val="27"/>
          <w:szCs w:val="27"/>
        </w:rPr>
        <w:t>$460</w:t>
      </w:r>
      <w:r w:rsidRPr="009B14C4">
        <w:rPr>
          <w:rFonts w:ascii="Arial Narrow" w:hAnsi="Arial Narrow" w:cs="Arial Narrow"/>
          <w:sz w:val="27"/>
          <w:szCs w:val="27"/>
        </w:rPr>
        <w:t>.00 (</w:t>
      </w:r>
      <w:r w:rsidR="00F44C33" w:rsidRPr="009B14C4">
        <w:rPr>
          <w:rFonts w:ascii="Arial Narrow" w:hAnsi="Arial Narrow" w:cs="Arial Narrow"/>
          <w:sz w:val="27"/>
          <w:szCs w:val="27"/>
        </w:rPr>
        <w:t>cuatrocientos sesenta</w:t>
      </w:r>
      <w:r w:rsidRPr="009B14C4">
        <w:rPr>
          <w:rFonts w:ascii="Arial Narrow" w:hAnsi="Arial Narrow" w:cs="Arial Narrow"/>
          <w:sz w:val="27"/>
          <w:szCs w:val="27"/>
        </w:rPr>
        <w:t xml:space="preserve"> pesos 00/100 moneda nacional) catorcenales</w:t>
      </w:r>
      <w:r w:rsidRPr="009B14C4">
        <w:rPr>
          <w:rFonts w:ascii="Arial Narrow" w:hAnsi="Arial Narrow" w:cs="Arial Narrow"/>
          <w:sz w:val="27"/>
          <w:szCs w:val="27"/>
          <w:lang w:val="es-MX"/>
        </w:rPr>
        <w:t xml:space="preserve">, integrada por </w:t>
      </w:r>
      <w:r w:rsidRPr="009B14C4">
        <w:rPr>
          <w:rFonts w:ascii="Arial Narrow" w:hAnsi="Arial Narrow"/>
          <w:sz w:val="27"/>
          <w:szCs w:val="27"/>
        </w:rPr>
        <w:t>$</w:t>
      </w:r>
      <w:r w:rsidR="00F44C33" w:rsidRPr="009B14C4">
        <w:rPr>
          <w:rFonts w:ascii="Arial Narrow" w:hAnsi="Arial Narrow"/>
          <w:sz w:val="27"/>
          <w:szCs w:val="27"/>
        </w:rPr>
        <w:t>23</w:t>
      </w:r>
      <w:r w:rsidRPr="009B14C4">
        <w:rPr>
          <w:rFonts w:ascii="Arial Narrow" w:hAnsi="Arial Narrow"/>
          <w:sz w:val="27"/>
          <w:szCs w:val="27"/>
        </w:rPr>
        <w:t>0.00 (</w:t>
      </w:r>
      <w:r w:rsidR="00F44C33" w:rsidRPr="009B14C4">
        <w:rPr>
          <w:rFonts w:ascii="Arial Narrow" w:hAnsi="Arial Narrow"/>
          <w:sz w:val="27"/>
          <w:szCs w:val="27"/>
        </w:rPr>
        <w:t xml:space="preserve">doscientos treinta </w:t>
      </w:r>
      <w:r w:rsidRPr="009B14C4">
        <w:rPr>
          <w:rFonts w:ascii="Arial Narrow" w:hAnsi="Arial Narrow"/>
          <w:sz w:val="27"/>
          <w:szCs w:val="27"/>
        </w:rPr>
        <w:t xml:space="preserve">pesos 00/100 moneda nacional) </w:t>
      </w:r>
      <w:r w:rsidRPr="009B14C4">
        <w:rPr>
          <w:rFonts w:ascii="Arial Narrow" w:hAnsi="Arial Narrow" w:cs="Arial Narrow"/>
          <w:sz w:val="27"/>
          <w:szCs w:val="27"/>
          <w:lang w:val="es-MX"/>
        </w:rPr>
        <w:t xml:space="preserve">como aportación de la autoridad y otro cantidad igual por la parte actora, en el periodo comprendido del 1° primero de enero </w:t>
      </w:r>
      <w:r w:rsidR="00F44C33" w:rsidRPr="009B14C4">
        <w:rPr>
          <w:rFonts w:ascii="Arial Narrow" w:hAnsi="Arial Narrow" w:cs="Arial Narrow"/>
          <w:sz w:val="27"/>
          <w:szCs w:val="27"/>
          <w:lang w:val="es-MX"/>
        </w:rPr>
        <w:t>al 21 veintiuno de agosto</w:t>
      </w:r>
      <w:r w:rsidRPr="009B14C4">
        <w:rPr>
          <w:rFonts w:ascii="Arial Narrow" w:hAnsi="Arial Narrow" w:cs="Arial Narrow"/>
          <w:sz w:val="27"/>
          <w:szCs w:val="27"/>
          <w:lang w:val="es-MX"/>
        </w:rPr>
        <w:t xml:space="preserve"> del año 2015 dos mil quince, día en que la actora fue </w:t>
      </w:r>
      <w:r w:rsidR="00EB3159" w:rsidRPr="009B14C4">
        <w:rPr>
          <w:rFonts w:ascii="Arial Narrow" w:hAnsi="Arial Narrow" w:cs="Arial Narrow"/>
          <w:sz w:val="27"/>
          <w:szCs w:val="27"/>
          <w:lang w:val="es-MX"/>
        </w:rPr>
        <w:t>cesada</w:t>
      </w:r>
      <w:r w:rsidRPr="009B14C4">
        <w:rPr>
          <w:rFonts w:ascii="Arial Narrow" w:hAnsi="Arial Narrow" w:cs="Arial Narrow"/>
          <w:sz w:val="27"/>
          <w:szCs w:val="27"/>
          <w:lang w:val="es-MX"/>
        </w:rPr>
        <w:t xml:space="preserve"> del cargo</w:t>
      </w:r>
      <w:r w:rsidR="00A30A59" w:rsidRPr="009B14C4">
        <w:rPr>
          <w:rFonts w:ascii="Arial Narrow" w:hAnsi="Arial Narrow" w:cs="Arial Narrow"/>
          <w:sz w:val="27"/>
          <w:szCs w:val="27"/>
          <w:lang w:val="es-MX"/>
        </w:rPr>
        <w:t xml:space="preserve">, de donde resulta </w:t>
      </w:r>
      <w:r w:rsidR="002549A6" w:rsidRPr="009B14C4">
        <w:rPr>
          <w:rFonts w:ascii="Arial Narrow" w:hAnsi="Arial Narrow" w:cs="Arial Narrow"/>
          <w:sz w:val="27"/>
          <w:szCs w:val="27"/>
          <w:lang w:val="es-MX"/>
        </w:rPr>
        <w:t>17</w:t>
      </w:r>
      <w:r w:rsidR="00A30A59" w:rsidRPr="009B14C4">
        <w:rPr>
          <w:rFonts w:ascii="Arial Narrow" w:hAnsi="Arial Narrow" w:cs="Arial Narrow"/>
          <w:sz w:val="27"/>
          <w:szCs w:val="27"/>
          <w:lang w:val="es-MX"/>
        </w:rPr>
        <w:t xml:space="preserve"> </w:t>
      </w:r>
      <w:r w:rsidR="002549A6" w:rsidRPr="009B14C4">
        <w:rPr>
          <w:rFonts w:ascii="Arial Narrow" w:hAnsi="Arial Narrow" w:cs="Arial Narrow"/>
          <w:sz w:val="27"/>
          <w:szCs w:val="27"/>
          <w:lang w:val="es-MX"/>
        </w:rPr>
        <w:t xml:space="preserve">diecisiete </w:t>
      </w:r>
      <w:r w:rsidR="00A30A59" w:rsidRPr="009B14C4">
        <w:rPr>
          <w:rFonts w:ascii="Arial Narrow" w:hAnsi="Arial Narrow" w:cs="Arial Narrow"/>
          <w:sz w:val="27"/>
          <w:szCs w:val="27"/>
          <w:lang w:val="es-MX"/>
        </w:rPr>
        <w:t xml:space="preserve">catorcenas, las que multiplicadas por </w:t>
      </w:r>
      <w:r w:rsidR="00A30A59" w:rsidRPr="009B14C4">
        <w:rPr>
          <w:rFonts w:ascii="Arial Narrow" w:hAnsi="Arial Narrow" w:cs="Arial Narrow"/>
          <w:sz w:val="27"/>
          <w:szCs w:val="27"/>
        </w:rPr>
        <w:t>$460.00 (cuatrocientos sesenta pesos 00/100 moneda nacional), nos da como resultado la cantidad de $</w:t>
      </w:r>
      <w:r w:rsidR="002549A6" w:rsidRPr="009B14C4">
        <w:rPr>
          <w:rFonts w:ascii="Arial Narrow" w:hAnsi="Arial Narrow" w:cs="Arial Narrow"/>
          <w:sz w:val="27"/>
          <w:szCs w:val="27"/>
        </w:rPr>
        <w:t>7820.00</w:t>
      </w:r>
      <w:r w:rsidR="00A30A59" w:rsidRPr="009B14C4">
        <w:rPr>
          <w:rFonts w:ascii="Arial Narrow" w:hAnsi="Arial Narrow" w:cs="Arial Narrow"/>
          <w:sz w:val="27"/>
          <w:szCs w:val="27"/>
        </w:rPr>
        <w:t xml:space="preserve"> (</w:t>
      </w:r>
      <w:r w:rsidR="002549A6" w:rsidRPr="009B14C4">
        <w:rPr>
          <w:rFonts w:ascii="Arial Narrow" w:hAnsi="Arial Narrow" w:cs="Arial Narrow"/>
          <w:sz w:val="27"/>
          <w:szCs w:val="27"/>
        </w:rPr>
        <w:t xml:space="preserve">siete </w:t>
      </w:r>
      <w:r w:rsidR="00A30A59" w:rsidRPr="009B14C4">
        <w:rPr>
          <w:rFonts w:ascii="Arial Narrow" w:hAnsi="Arial Narrow" w:cs="Arial Narrow"/>
          <w:sz w:val="27"/>
          <w:szCs w:val="27"/>
        </w:rPr>
        <w:t xml:space="preserve">mil </w:t>
      </w:r>
      <w:r w:rsidR="002549A6" w:rsidRPr="009B14C4">
        <w:rPr>
          <w:rFonts w:ascii="Arial Narrow" w:hAnsi="Arial Narrow" w:cs="Arial Narrow"/>
          <w:sz w:val="27"/>
          <w:szCs w:val="27"/>
        </w:rPr>
        <w:t xml:space="preserve">ochocientos </w:t>
      </w:r>
      <w:r w:rsidR="00A30A59" w:rsidRPr="009B14C4">
        <w:rPr>
          <w:rFonts w:ascii="Arial Narrow" w:hAnsi="Arial Narrow" w:cs="Arial Narrow"/>
          <w:sz w:val="27"/>
          <w:szCs w:val="27"/>
        </w:rPr>
        <w:t>pesos 00/100 moneda nacional)</w:t>
      </w:r>
      <w:r w:rsidR="00D931B4" w:rsidRPr="009B14C4">
        <w:rPr>
          <w:rFonts w:ascii="Arial Narrow" w:hAnsi="Arial Narrow" w:cs="Arial Narrow"/>
          <w:sz w:val="27"/>
          <w:szCs w:val="27"/>
          <w:lang w:val="es-MX"/>
        </w:rPr>
        <w:t>; en consecuencia, no se reconoce el derecho a partir del día 21 veintiuno de agosto del año 2015 dos mil quince</w:t>
      </w:r>
      <w:r w:rsidR="00D931B4" w:rsidRPr="009B14C4">
        <w:rPr>
          <w:rFonts w:ascii="Arial Narrow" w:hAnsi="Arial Narrow"/>
          <w:sz w:val="27"/>
          <w:szCs w:val="27"/>
          <w:lang w:val="es-MX"/>
        </w:rPr>
        <w:t>,</w:t>
      </w:r>
      <w:r w:rsidR="004837DD" w:rsidRPr="009B14C4">
        <w:rPr>
          <w:rFonts w:ascii="Arial Narrow" w:hAnsi="Arial Narrow"/>
          <w:sz w:val="27"/>
          <w:szCs w:val="27"/>
          <w:lang w:val="es-MX"/>
        </w:rPr>
        <w:t xml:space="preserve"> hasta el pago de </w:t>
      </w:r>
      <w:r w:rsidR="00D931B4" w:rsidRPr="009B14C4">
        <w:rPr>
          <w:rFonts w:ascii="Arial Narrow" w:hAnsi="Arial Narrow"/>
          <w:sz w:val="27"/>
          <w:szCs w:val="27"/>
          <w:lang w:val="es-MX"/>
        </w:rPr>
        <w:t>e</w:t>
      </w:r>
      <w:r w:rsidR="004837DD" w:rsidRPr="009B14C4">
        <w:rPr>
          <w:rFonts w:ascii="Arial Narrow" w:hAnsi="Arial Narrow"/>
          <w:sz w:val="27"/>
          <w:szCs w:val="27"/>
          <w:lang w:val="es-MX"/>
        </w:rPr>
        <w:t xml:space="preserve">sta prestación. . . . . . </w:t>
      </w:r>
      <w:r w:rsidR="00D931B4" w:rsidRPr="009B14C4">
        <w:rPr>
          <w:rFonts w:ascii="Arial Narrow" w:hAnsi="Arial Narrow" w:cs="Arial Narrow"/>
          <w:sz w:val="27"/>
          <w:szCs w:val="27"/>
          <w:lang w:val="es-MX"/>
        </w:rPr>
        <w:t xml:space="preserve">. . . . . . </w:t>
      </w:r>
      <w:r w:rsidR="004837DD" w:rsidRPr="009B14C4">
        <w:rPr>
          <w:rFonts w:ascii="Arial Narrow" w:hAnsi="Arial Narrow" w:cs="Arial Narrow"/>
          <w:sz w:val="27"/>
          <w:szCs w:val="27"/>
          <w:lang w:val="es-MX"/>
        </w:rPr>
        <w:t xml:space="preserve">. </w:t>
      </w:r>
      <w:r w:rsidR="002549A6" w:rsidRPr="009B14C4">
        <w:rPr>
          <w:rFonts w:ascii="Arial Narrow" w:hAnsi="Arial Narrow"/>
          <w:sz w:val="27"/>
          <w:szCs w:val="27"/>
          <w:lang w:val="es-MX"/>
        </w:rPr>
        <w:t xml:space="preserve">. . . . . . </w:t>
      </w:r>
      <w:r w:rsidR="002549A6" w:rsidRPr="009B14C4">
        <w:rPr>
          <w:rFonts w:ascii="Arial Narrow" w:hAnsi="Arial Narrow" w:cs="Arial Narrow"/>
          <w:sz w:val="27"/>
          <w:szCs w:val="27"/>
          <w:lang w:val="es-MX"/>
        </w:rPr>
        <w:t>. . . . . . .</w:t>
      </w:r>
      <w:r w:rsidR="002549A6" w:rsidRPr="009B14C4">
        <w:rPr>
          <w:rFonts w:ascii="Arial Narrow" w:hAnsi="Arial Narrow"/>
          <w:sz w:val="27"/>
          <w:szCs w:val="27"/>
          <w:lang w:val="es-MX"/>
        </w:rPr>
        <w:t xml:space="preserve"> .  . . . . . </w:t>
      </w:r>
      <w:r w:rsidR="002549A6" w:rsidRPr="009B14C4">
        <w:rPr>
          <w:rFonts w:ascii="Arial Narrow" w:hAnsi="Arial Narrow" w:cs="Arial Narrow"/>
          <w:sz w:val="27"/>
          <w:szCs w:val="27"/>
          <w:lang w:val="es-MX"/>
        </w:rPr>
        <w:t xml:space="preserve">. . . . . . . </w:t>
      </w:r>
      <w:r w:rsidR="002549A6" w:rsidRPr="009B14C4">
        <w:rPr>
          <w:rFonts w:ascii="Arial Narrow" w:hAnsi="Arial Narrow"/>
          <w:sz w:val="27"/>
          <w:szCs w:val="27"/>
          <w:lang w:val="es-MX"/>
        </w:rPr>
        <w:t xml:space="preserve">. . . . . . </w:t>
      </w:r>
      <w:r w:rsidR="002549A6" w:rsidRPr="009B14C4">
        <w:rPr>
          <w:rFonts w:ascii="Arial Narrow" w:hAnsi="Arial Narrow" w:cs="Arial Narrow"/>
          <w:sz w:val="27"/>
          <w:szCs w:val="27"/>
          <w:lang w:val="es-MX"/>
        </w:rPr>
        <w:t>. . . . . . . . . .</w:t>
      </w:r>
    </w:p>
    <w:p w:rsidR="004837DD" w:rsidRPr="009B14C4" w:rsidRDefault="004837DD" w:rsidP="004837DD">
      <w:pPr>
        <w:spacing w:line="276" w:lineRule="auto"/>
        <w:ind w:firstLine="0"/>
        <w:rPr>
          <w:rFonts w:ascii="Arial Narrow" w:hAnsi="Arial Narrow"/>
          <w:sz w:val="27"/>
          <w:szCs w:val="27"/>
          <w:lang w:val="es-MX"/>
        </w:rPr>
      </w:pPr>
    </w:p>
    <w:p w:rsidR="000129DF" w:rsidRPr="009B14C4" w:rsidRDefault="00F44C33" w:rsidP="000129DF">
      <w:pPr>
        <w:spacing w:line="360" w:lineRule="auto"/>
        <w:ind w:firstLine="708"/>
        <w:rPr>
          <w:rFonts w:ascii="Arial Narrow" w:hAnsi="Arial Narrow"/>
          <w:b/>
          <w:sz w:val="27"/>
          <w:szCs w:val="27"/>
        </w:rPr>
      </w:pPr>
      <w:r w:rsidRPr="009B14C4">
        <w:rPr>
          <w:rFonts w:ascii="Arial Narrow" w:hAnsi="Arial Narrow" w:cs="Arial Narrow"/>
          <w:sz w:val="27"/>
          <w:szCs w:val="27"/>
        </w:rPr>
        <w:t>6</w:t>
      </w:r>
      <w:r w:rsidR="00C13FF0" w:rsidRPr="009B14C4">
        <w:rPr>
          <w:rFonts w:ascii="Arial Narrow" w:hAnsi="Arial Narrow" w:cs="Arial Narrow"/>
          <w:sz w:val="27"/>
          <w:szCs w:val="27"/>
        </w:rPr>
        <w:t xml:space="preserve">.- La parte </w:t>
      </w:r>
      <w:r w:rsidR="00C13FF0" w:rsidRPr="009B14C4">
        <w:rPr>
          <w:rFonts w:ascii="Arial Narrow" w:hAnsi="Arial Narrow" w:cs="Arial Narrow"/>
          <w:bCs/>
          <w:sz w:val="27"/>
          <w:szCs w:val="27"/>
        </w:rPr>
        <w:t xml:space="preserve">actora en el inciso </w:t>
      </w:r>
      <w:r w:rsidR="00ED3989" w:rsidRPr="009B14C4">
        <w:rPr>
          <w:rFonts w:ascii="Arial Narrow" w:hAnsi="Arial Narrow" w:cs="Arial Narrow"/>
          <w:bCs/>
          <w:sz w:val="27"/>
          <w:szCs w:val="27"/>
        </w:rPr>
        <w:t>g</w:t>
      </w:r>
      <w:r w:rsidR="00C13FF0" w:rsidRPr="009B14C4">
        <w:rPr>
          <w:rFonts w:ascii="Arial Narrow" w:hAnsi="Arial Narrow" w:cs="Arial Narrow"/>
          <w:bCs/>
          <w:sz w:val="27"/>
          <w:szCs w:val="27"/>
        </w:rPr>
        <w:t>)</w:t>
      </w:r>
      <w:r w:rsidR="00D931B4" w:rsidRPr="009B14C4">
        <w:rPr>
          <w:rFonts w:ascii="Arial Narrow" w:hAnsi="Arial Narrow" w:cs="Arial Narrow"/>
          <w:bCs/>
          <w:sz w:val="27"/>
          <w:szCs w:val="27"/>
        </w:rPr>
        <w:t xml:space="preserve"> del tercer punto</w:t>
      </w:r>
      <w:r w:rsidR="00D931B4" w:rsidRPr="009B14C4">
        <w:rPr>
          <w:rFonts w:ascii="Arial Narrow" w:hAnsi="Arial Narrow"/>
          <w:sz w:val="27"/>
          <w:szCs w:val="27"/>
        </w:rPr>
        <w:t xml:space="preserve"> de la demanda, </w:t>
      </w:r>
      <w:r w:rsidR="00D931B4" w:rsidRPr="009B14C4">
        <w:rPr>
          <w:rFonts w:ascii="Arial Narrow" w:hAnsi="Arial Narrow" w:cs="Arial Narrow"/>
          <w:bCs/>
          <w:sz w:val="27"/>
          <w:szCs w:val="27"/>
        </w:rPr>
        <w:t xml:space="preserve">relativo a la condena de la autoridad demandada, reclama el pago </w:t>
      </w:r>
      <w:r w:rsidR="00C13FF0" w:rsidRPr="009B14C4">
        <w:rPr>
          <w:rFonts w:ascii="Arial Narrow" w:hAnsi="Arial Narrow" w:cs="Arial Narrow"/>
          <w:bCs/>
          <w:sz w:val="27"/>
          <w:szCs w:val="27"/>
        </w:rPr>
        <w:t>de vacaciones correspondiente</w:t>
      </w:r>
      <w:r w:rsidR="00ED3989" w:rsidRPr="009B14C4">
        <w:rPr>
          <w:rFonts w:ascii="Arial Narrow" w:hAnsi="Arial Narrow" w:cs="Arial Narrow"/>
          <w:bCs/>
          <w:sz w:val="27"/>
          <w:szCs w:val="27"/>
        </w:rPr>
        <w:t xml:space="preserve"> al segundo periodo del año 2015, siendo de 14</w:t>
      </w:r>
      <w:r w:rsidR="00C13FF0" w:rsidRPr="009B14C4">
        <w:rPr>
          <w:rFonts w:ascii="Arial Narrow" w:hAnsi="Arial Narrow" w:cs="Arial Narrow"/>
          <w:bCs/>
          <w:sz w:val="27"/>
          <w:szCs w:val="27"/>
        </w:rPr>
        <w:t xml:space="preserve"> </w:t>
      </w:r>
      <w:r w:rsidR="00ED3989" w:rsidRPr="009B14C4">
        <w:rPr>
          <w:rFonts w:ascii="Arial Narrow" w:hAnsi="Arial Narrow" w:cs="Arial Narrow"/>
          <w:bCs/>
          <w:sz w:val="27"/>
          <w:szCs w:val="27"/>
        </w:rPr>
        <w:t>catorce</w:t>
      </w:r>
      <w:r w:rsidR="00C13FF0" w:rsidRPr="009B14C4">
        <w:rPr>
          <w:rFonts w:ascii="Arial Narrow" w:hAnsi="Arial Narrow" w:cs="Arial Narrow"/>
          <w:bCs/>
          <w:sz w:val="27"/>
          <w:szCs w:val="27"/>
        </w:rPr>
        <w:t xml:space="preserve"> días por periodo y</w:t>
      </w:r>
      <w:r w:rsidR="00ED3989" w:rsidRPr="009B14C4">
        <w:rPr>
          <w:rFonts w:ascii="Arial Narrow" w:hAnsi="Arial Narrow" w:cs="Arial Narrow"/>
          <w:bCs/>
          <w:sz w:val="27"/>
          <w:szCs w:val="27"/>
        </w:rPr>
        <w:t xml:space="preserve"> periodos y partes</w:t>
      </w:r>
      <w:r w:rsidR="00C13FF0" w:rsidRPr="009B14C4">
        <w:rPr>
          <w:rFonts w:ascii="Arial Narrow" w:hAnsi="Arial Narrow" w:cs="Arial Narrow"/>
          <w:bCs/>
          <w:sz w:val="27"/>
          <w:szCs w:val="27"/>
        </w:rPr>
        <w:t xml:space="preserve"> proporcionales que se acumulen durant</w:t>
      </w:r>
      <w:r w:rsidR="004C7649" w:rsidRPr="009B14C4">
        <w:rPr>
          <w:rFonts w:ascii="Arial Narrow" w:hAnsi="Arial Narrow" w:cs="Arial Narrow"/>
          <w:bCs/>
          <w:sz w:val="27"/>
          <w:szCs w:val="27"/>
        </w:rPr>
        <w:t>e e</w:t>
      </w:r>
      <w:r w:rsidR="00C13FF0" w:rsidRPr="009B14C4">
        <w:rPr>
          <w:rFonts w:ascii="Arial Narrow" w:hAnsi="Arial Narrow" w:cs="Arial Narrow"/>
          <w:bCs/>
          <w:sz w:val="27"/>
          <w:szCs w:val="27"/>
        </w:rPr>
        <w:t>l</w:t>
      </w:r>
      <w:r w:rsidR="004C7649" w:rsidRPr="009B14C4">
        <w:rPr>
          <w:rFonts w:ascii="Arial Narrow" w:hAnsi="Arial Narrow" w:cs="Arial Narrow"/>
          <w:bCs/>
          <w:sz w:val="27"/>
          <w:szCs w:val="27"/>
        </w:rPr>
        <w:t xml:space="preserve"> lapso en el que se dicte la resolución en este asunto y se ejecute la misma, así como el pago correspondiente a la prima vacacional siendo 5 días por periodo vacacional, ya que goza</w:t>
      </w:r>
      <w:r w:rsidR="00ED3989" w:rsidRPr="009B14C4">
        <w:rPr>
          <w:rFonts w:ascii="Arial Narrow" w:hAnsi="Arial Narrow" w:cs="Arial Narrow"/>
          <w:bCs/>
          <w:sz w:val="27"/>
          <w:szCs w:val="27"/>
        </w:rPr>
        <w:t>ba de dos periodos anuales de 14 catorce</w:t>
      </w:r>
      <w:r w:rsidR="004C7649" w:rsidRPr="009B14C4">
        <w:rPr>
          <w:rFonts w:ascii="Arial Narrow" w:hAnsi="Arial Narrow" w:cs="Arial Narrow"/>
          <w:bCs/>
          <w:sz w:val="27"/>
          <w:szCs w:val="27"/>
        </w:rPr>
        <w:t xml:space="preserve"> días hábiles por cada semestre.</w:t>
      </w:r>
      <w:r w:rsidR="000129DF" w:rsidRPr="009B14C4">
        <w:rPr>
          <w:rFonts w:ascii="Arial Narrow" w:hAnsi="Arial Narrow" w:cs="Arial Narrow"/>
          <w:bCs/>
          <w:sz w:val="27"/>
          <w:szCs w:val="27"/>
        </w:rPr>
        <w:t xml:space="preserve"> En tanto, </w:t>
      </w:r>
      <w:r w:rsidR="000129DF" w:rsidRPr="009B14C4">
        <w:rPr>
          <w:rFonts w:ascii="Arial Narrow" w:hAnsi="Arial Narrow" w:cs="Arial Narrow"/>
          <w:bCs/>
          <w:sz w:val="27"/>
          <w:szCs w:val="27"/>
          <w:lang w:val="es-MX"/>
        </w:rPr>
        <w:t>la autoridad en la contestación de demanda niega que a la parte actora le asista derecho alguno a demandar el pago de vacaciones y prima vacacional, en virtud de que no es procedente dicha prestación, ya que el acto reclamado quedo plenamente justificado, esto es, fue legal la remoción del cargo que venía desempeñando como policía municipal</w:t>
      </w:r>
      <w:r w:rsidR="000129DF" w:rsidRPr="009B14C4">
        <w:rPr>
          <w:rFonts w:ascii="Arial Narrow" w:hAnsi="Arial Narrow" w:cs="Arial Narrow"/>
          <w:bCs/>
          <w:sz w:val="27"/>
          <w:szCs w:val="27"/>
        </w:rPr>
        <w:t>. . . . . . . . . . . . .</w:t>
      </w:r>
      <w:r w:rsidR="000129DF" w:rsidRPr="009B14C4">
        <w:rPr>
          <w:rFonts w:ascii="Arial Narrow" w:hAnsi="Arial Narrow"/>
          <w:sz w:val="27"/>
          <w:szCs w:val="27"/>
        </w:rPr>
        <w:t xml:space="preserve"> . . . . . . . . . . . . . . . . . . . . . . </w:t>
      </w:r>
      <w:r w:rsidR="000129DF" w:rsidRPr="009B14C4">
        <w:rPr>
          <w:rFonts w:ascii="Arial Narrow" w:hAnsi="Arial Narrow" w:cs="Arial Narrow"/>
          <w:bCs/>
          <w:sz w:val="27"/>
          <w:szCs w:val="27"/>
        </w:rPr>
        <w:t>. .</w:t>
      </w:r>
      <w:r w:rsidR="000129DF" w:rsidRPr="009B14C4">
        <w:rPr>
          <w:rFonts w:ascii="Arial Narrow" w:hAnsi="Arial Narrow" w:cs="Arial"/>
          <w:sz w:val="27"/>
          <w:szCs w:val="27"/>
        </w:rPr>
        <w:t xml:space="preserve"> . . . . . . . . . . . . . . . . . . . . . . . . .</w:t>
      </w:r>
    </w:p>
    <w:p w:rsidR="00F44C33" w:rsidRPr="009B14C4" w:rsidRDefault="00F44C33" w:rsidP="000129DF">
      <w:pPr>
        <w:spacing w:line="276" w:lineRule="auto"/>
        <w:ind w:firstLine="0"/>
        <w:rPr>
          <w:rFonts w:ascii="Arial Narrow" w:hAnsi="Arial Narrow" w:cs="Arial Narrow"/>
          <w:bCs/>
          <w:sz w:val="27"/>
          <w:szCs w:val="27"/>
        </w:rPr>
      </w:pPr>
    </w:p>
    <w:p w:rsidR="00B3194C" w:rsidRPr="009B14C4" w:rsidRDefault="00B34191" w:rsidP="00B3194C">
      <w:pPr>
        <w:spacing w:line="360" w:lineRule="auto"/>
        <w:ind w:firstLine="708"/>
        <w:rPr>
          <w:rFonts w:ascii="Arial Narrow" w:hAnsi="Arial Narrow" w:cs="Arial Narrow"/>
          <w:sz w:val="27"/>
          <w:szCs w:val="27"/>
        </w:rPr>
      </w:pPr>
      <w:r w:rsidRPr="009B14C4">
        <w:rPr>
          <w:rFonts w:ascii="Arial Narrow" w:hAnsi="Arial Narrow" w:cs="Arial Narrow"/>
          <w:bCs/>
          <w:sz w:val="27"/>
          <w:szCs w:val="27"/>
        </w:rPr>
        <w:t xml:space="preserve">El pago de vacaciones y prima vacacional resultan </w:t>
      </w:r>
      <w:r w:rsidRPr="009B14C4">
        <w:rPr>
          <w:rFonts w:ascii="Arial Narrow" w:hAnsi="Arial Narrow" w:cs="Arial Narrow"/>
          <w:b/>
          <w:bCs/>
          <w:sz w:val="27"/>
          <w:szCs w:val="27"/>
        </w:rPr>
        <w:t xml:space="preserve">PROCEDENTES, </w:t>
      </w:r>
      <w:r w:rsidRPr="009B14C4">
        <w:rPr>
          <w:rFonts w:ascii="Arial Narrow" w:hAnsi="Arial Narrow" w:cs="Arial Narrow"/>
          <w:bCs/>
          <w:sz w:val="27"/>
          <w:szCs w:val="27"/>
        </w:rPr>
        <w:t>en</w:t>
      </w:r>
      <w:r w:rsidR="005C06AA" w:rsidRPr="009B14C4">
        <w:rPr>
          <w:rFonts w:ascii="Arial Narrow" w:hAnsi="Arial Narrow" w:cs="Arial Narrow"/>
          <w:bCs/>
          <w:sz w:val="27"/>
          <w:szCs w:val="27"/>
        </w:rPr>
        <w:t xml:space="preserve"> los siguientes términos</w:t>
      </w:r>
      <w:r w:rsidRPr="009B14C4">
        <w:rPr>
          <w:rFonts w:ascii="Arial Narrow" w:hAnsi="Arial Narrow" w:cs="Arial Narrow"/>
          <w:bCs/>
          <w:sz w:val="27"/>
          <w:szCs w:val="27"/>
        </w:rPr>
        <w:t xml:space="preserve">: . . . . . . . . . . . . . . . . . . . . . . . . . . </w:t>
      </w:r>
      <w:r w:rsidR="000129DF" w:rsidRPr="009B14C4">
        <w:rPr>
          <w:rFonts w:ascii="Arial Narrow" w:hAnsi="Arial Narrow" w:cs="Arial Narrow"/>
          <w:bCs/>
          <w:sz w:val="27"/>
          <w:szCs w:val="27"/>
        </w:rPr>
        <w:t>. . . . .</w:t>
      </w:r>
      <w:r w:rsidR="0075329C" w:rsidRPr="009B14C4">
        <w:rPr>
          <w:rFonts w:ascii="Arial Narrow" w:hAnsi="Arial Narrow" w:cs="Arial Narrow"/>
          <w:bCs/>
          <w:sz w:val="27"/>
          <w:szCs w:val="27"/>
        </w:rPr>
        <w:t xml:space="preserve"> </w:t>
      </w:r>
      <w:r w:rsidR="000129DF" w:rsidRPr="009B14C4">
        <w:rPr>
          <w:rFonts w:ascii="Arial Narrow" w:hAnsi="Arial Narrow" w:cs="Arial Narrow"/>
          <w:bCs/>
          <w:sz w:val="27"/>
          <w:szCs w:val="27"/>
        </w:rPr>
        <w:t xml:space="preserve"> . . . . </w:t>
      </w:r>
      <w:r w:rsidR="004564D5" w:rsidRPr="009B14C4">
        <w:rPr>
          <w:rFonts w:ascii="Arial Narrow" w:hAnsi="Arial Narrow" w:cs="Arial Narrow"/>
          <w:bCs/>
          <w:sz w:val="27"/>
          <w:szCs w:val="27"/>
        </w:rPr>
        <w:t xml:space="preserve">. . . . . . . . . . . . . . . . . . . . . . . </w:t>
      </w:r>
    </w:p>
    <w:p w:rsidR="00BB20ED" w:rsidRPr="009B14C4" w:rsidRDefault="00BB20ED" w:rsidP="00BB20ED">
      <w:pPr>
        <w:spacing w:line="360" w:lineRule="auto"/>
        <w:ind w:firstLine="708"/>
        <w:rPr>
          <w:rFonts w:ascii="Arial Narrow" w:hAnsi="Arial Narrow" w:cs="Arial Narrow"/>
          <w:bCs/>
          <w:sz w:val="27"/>
          <w:szCs w:val="27"/>
        </w:rPr>
      </w:pPr>
      <w:r w:rsidRPr="009B14C4">
        <w:rPr>
          <w:rFonts w:ascii="Arial Narrow" w:hAnsi="Arial Narrow"/>
          <w:sz w:val="27"/>
          <w:szCs w:val="27"/>
        </w:rPr>
        <w:lastRenderedPageBreak/>
        <w:t xml:space="preserve">El </w:t>
      </w:r>
      <w:r w:rsidRPr="009B14C4">
        <w:rPr>
          <w:rFonts w:ascii="Arial Narrow" w:hAnsi="Arial Narrow" w:cs="Arial Narrow"/>
          <w:sz w:val="27"/>
          <w:szCs w:val="27"/>
        </w:rPr>
        <w:t xml:space="preserve">artículo 57, fracción IX, del </w:t>
      </w:r>
      <w:r w:rsidRPr="009B14C4">
        <w:rPr>
          <w:rFonts w:ascii="Arial Narrow" w:hAnsi="Arial Narrow" w:cs="Arial"/>
          <w:bCs/>
          <w:sz w:val="27"/>
          <w:szCs w:val="27"/>
        </w:rPr>
        <w:t>Reglamento Interior de la Dirección General de Policía Municipal de León, Guanajuato, prevé el derecho de los policías municipales de gozar</w:t>
      </w:r>
      <w:r w:rsidRPr="009B14C4">
        <w:rPr>
          <w:rFonts w:ascii="Arial Narrow" w:hAnsi="Arial Narrow"/>
          <w:sz w:val="27"/>
          <w:szCs w:val="27"/>
        </w:rPr>
        <w:t xml:space="preserve"> 10 diez días hábiles de vacaciones, </w:t>
      </w:r>
      <w:r w:rsidRPr="009B14C4">
        <w:rPr>
          <w:rFonts w:ascii="Arial Narrow" w:hAnsi="Arial Narrow" w:cs="Arial"/>
          <w:bCs/>
          <w:sz w:val="27"/>
          <w:szCs w:val="27"/>
        </w:rPr>
        <w:t xml:space="preserve">numeral que </w:t>
      </w:r>
      <w:r w:rsidRPr="009B14C4">
        <w:rPr>
          <w:rFonts w:ascii="Arial Narrow" w:hAnsi="Arial Narrow"/>
          <w:sz w:val="27"/>
          <w:szCs w:val="27"/>
        </w:rPr>
        <w:t>establece</w:t>
      </w:r>
      <w:r w:rsidRPr="009B14C4">
        <w:rPr>
          <w:rFonts w:ascii="Arial Narrow" w:hAnsi="Arial Narrow" w:cs="Arial"/>
          <w:bCs/>
          <w:sz w:val="27"/>
          <w:szCs w:val="27"/>
        </w:rPr>
        <w:t xml:space="preserve">: </w:t>
      </w:r>
      <w:r w:rsidRPr="009B14C4">
        <w:rPr>
          <w:rFonts w:ascii="Arial Narrow" w:hAnsi="Arial Narrow" w:cs="Arial"/>
          <w:bCs/>
          <w:i/>
          <w:sz w:val="27"/>
          <w:szCs w:val="27"/>
        </w:rPr>
        <w:t>“</w:t>
      </w:r>
      <w:r w:rsidRPr="009B14C4">
        <w:rPr>
          <w:rFonts w:ascii="Arial Narrow" w:hAnsi="Arial Narrow"/>
          <w:bCs/>
          <w:i/>
          <w:sz w:val="27"/>
          <w:szCs w:val="27"/>
        </w:rPr>
        <w:t>Artículo 57.-</w:t>
      </w:r>
      <w:r w:rsidRPr="009B14C4">
        <w:rPr>
          <w:rFonts w:ascii="Arial Narrow" w:hAnsi="Arial Narrow"/>
          <w:b/>
          <w:bCs/>
          <w:i/>
          <w:sz w:val="27"/>
          <w:szCs w:val="27"/>
        </w:rPr>
        <w:t xml:space="preserve"> </w:t>
      </w:r>
      <w:r w:rsidRPr="009B14C4">
        <w:rPr>
          <w:rFonts w:ascii="Arial Narrow" w:hAnsi="Arial Narrow"/>
          <w:i/>
          <w:sz w:val="27"/>
          <w:szCs w:val="27"/>
        </w:rPr>
        <w:t>Son derechos del cuerpo operativo: IX.- Disfrutar de un período vacacional semestral de diez días hábiles a partir de haber cumplido seis meses de servicio, según el calendario que para ese efecto establezca la Dirección de Operaciones Policiales de acuerdo con las necesidades del servicio;”,</w:t>
      </w:r>
      <w:r w:rsidRPr="009B14C4">
        <w:rPr>
          <w:rFonts w:ascii="Arial Narrow" w:hAnsi="Arial Narrow"/>
          <w:sz w:val="27"/>
          <w:szCs w:val="27"/>
        </w:rPr>
        <w:t xml:space="preserve"> en ese sentido</w:t>
      </w:r>
      <w:r w:rsidRPr="009B14C4">
        <w:rPr>
          <w:rFonts w:ascii="Arial Narrow" w:hAnsi="Arial Narrow"/>
          <w:i/>
          <w:sz w:val="27"/>
          <w:szCs w:val="27"/>
        </w:rPr>
        <w:t xml:space="preserve"> </w:t>
      </w:r>
      <w:r w:rsidRPr="009B14C4">
        <w:rPr>
          <w:rFonts w:ascii="Arial Narrow" w:hAnsi="Arial Narrow" w:cs="Arial Narrow"/>
          <w:sz w:val="27"/>
          <w:szCs w:val="27"/>
        </w:rPr>
        <w:t xml:space="preserve">y estimando que </w:t>
      </w:r>
      <w:r w:rsidRPr="009B14C4">
        <w:rPr>
          <w:rFonts w:ascii="Arial Narrow" w:hAnsi="Arial Narrow"/>
          <w:sz w:val="27"/>
          <w:szCs w:val="27"/>
        </w:rPr>
        <w:t xml:space="preserve">el derecho a vacaciones </w:t>
      </w:r>
      <w:r w:rsidRPr="009B14C4">
        <w:rPr>
          <w:rFonts w:ascii="Arial Narrow" w:hAnsi="Arial Narrow"/>
          <w:sz w:val="27"/>
          <w:szCs w:val="27"/>
          <w:lang w:val="es-MX"/>
        </w:rPr>
        <w:t xml:space="preserve">y al pago de la </w:t>
      </w:r>
      <w:r w:rsidRPr="009B14C4">
        <w:rPr>
          <w:rFonts w:ascii="Arial Narrow" w:hAnsi="Arial Narrow" w:cs="Arial Narrow"/>
          <w:sz w:val="27"/>
          <w:szCs w:val="27"/>
        </w:rPr>
        <w:t xml:space="preserve">prima vacacional </w:t>
      </w:r>
      <w:r w:rsidRPr="009B14C4">
        <w:rPr>
          <w:rFonts w:ascii="Arial Narrow" w:hAnsi="Arial Narrow"/>
          <w:sz w:val="27"/>
          <w:szCs w:val="27"/>
        </w:rPr>
        <w:t xml:space="preserve">son beneficios que se dan por la relación administrativa entre el policía y el Municipio, el primer derecho implica gozar de 10 diez días de descanso en forma remunerada y no de catorce 14 catorce días por cada seis meses de servicio; mientras que el segundo derecho constituye el pago de un porcentaje sobre la remuneración de ese periodo y se dan cuando se prestan servicios por 6 seis meses en forma consecutiva, ya que se rigen por el principio de continuidad en el servicio y nacen por el sólo transcurso de ese tiempo. </w:t>
      </w:r>
      <w:r w:rsidRPr="009B14C4">
        <w:rPr>
          <w:rFonts w:ascii="Arial Narrow" w:hAnsi="Arial Narrow" w:cs="Arial Narrow"/>
          <w:bCs/>
          <w:sz w:val="27"/>
          <w:szCs w:val="27"/>
        </w:rPr>
        <w:t xml:space="preserve">. . . . . . . . . . . . . . . . . . . . . . . . </w:t>
      </w:r>
      <w:r w:rsidR="0075329C" w:rsidRPr="009B14C4">
        <w:rPr>
          <w:rFonts w:ascii="Arial Narrow" w:hAnsi="Arial Narrow"/>
          <w:sz w:val="27"/>
          <w:szCs w:val="27"/>
        </w:rPr>
        <w:t xml:space="preserve">. </w:t>
      </w:r>
      <w:r w:rsidR="0075329C" w:rsidRPr="009B14C4">
        <w:rPr>
          <w:rFonts w:ascii="Arial Narrow" w:hAnsi="Arial Narrow" w:cs="Arial Narrow"/>
          <w:bCs/>
          <w:sz w:val="27"/>
          <w:szCs w:val="27"/>
        </w:rPr>
        <w:t>. . . . . . . . . . . . . . . . . . . . . . . .</w:t>
      </w:r>
      <w:r w:rsidR="0075329C" w:rsidRPr="009B14C4">
        <w:rPr>
          <w:rFonts w:ascii="Arial Narrow" w:hAnsi="Arial Narrow"/>
          <w:sz w:val="27"/>
          <w:szCs w:val="27"/>
        </w:rPr>
        <w:t xml:space="preserve"> . </w:t>
      </w:r>
      <w:r w:rsidR="0075329C" w:rsidRPr="009B14C4">
        <w:rPr>
          <w:rFonts w:ascii="Arial Narrow" w:hAnsi="Arial Narrow" w:cs="Arial Narrow"/>
          <w:bCs/>
          <w:sz w:val="27"/>
          <w:szCs w:val="27"/>
        </w:rPr>
        <w:t>. . . . . . . . . . . . . . . . . . . .</w:t>
      </w:r>
    </w:p>
    <w:p w:rsidR="00BB20ED" w:rsidRPr="009B14C4" w:rsidRDefault="00BB20ED" w:rsidP="00BB20ED">
      <w:pPr>
        <w:spacing w:line="276" w:lineRule="auto"/>
        <w:ind w:firstLine="0"/>
        <w:rPr>
          <w:rFonts w:ascii="Arial Narrow" w:hAnsi="Arial Narrow"/>
          <w:sz w:val="27"/>
          <w:szCs w:val="27"/>
        </w:rPr>
      </w:pPr>
    </w:p>
    <w:p w:rsidR="00BB20ED" w:rsidRPr="009B14C4" w:rsidRDefault="00BB20ED" w:rsidP="00BB20ED">
      <w:pPr>
        <w:spacing w:line="360" w:lineRule="auto"/>
        <w:ind w:firstLine="708"/>
        <w:rPr>
          <w:rFonts w:ascii="Arial Narrow" w:hAnsi="Arial Narrow"/>
          <w:sz w:val="27"/>
          <w:szCs w:val="27"/>
        </w:rPr>
      </w:pPr>
      <w:r w:rsidRPr="009B14C4">
        <w:rPr>
          <w:rFonts w:ascii="Arial Narrow" w:hAnsi="Arial Narrow"/>
          <w:sz w:val="27"/>
          <w:szCs w:val="27"/>
        </w:rPr>
        <w:t>E</w:t>
      </w:r>
      <w:r w:rsidRPr="009B14C4">
        <w:rPr>
          <w:rFonts w:ascii="Arial Narrow" w:hAnsi="Arial Narrow"/>
          <w:sz w:val="27"/>
          <w:szCs w:val="27"/>
          <w:lang w:val="es-MX"/>
        </w:rPr>
        <w:t>n consecuencia, si atendemos a lo anterior, podemos sostener que el disfrute de estas prestaciones debe exigirse después de h</w:t>
      </w:r>
      <w:r w:rsidRPr="009B14C4">
        <w:rPr>
          <w:rFonts w:ascii="Arial Narrow" w:hAnsi="Arial Narrow" w:cs="Arial Narrow"/>
          <w:sz w:val="27"/>
          <w:szCs w:val="27"/>
          <w:lang w:val="es-MX"/>
        </w:rPr>
        <w:t xml:space="preserve">aber transcurrido el ciclo semestral de servicios consecutivos, de modo que </w:t>
      </w:r>
      <w:r w:rsidRPr="009B14C4">
        <w:rPr>
          <w:rFonts w:ascii="Arial Narrow" w:hAnsi="Arial Narrow"/>
          <w:sz w:val="27"/>
          <w:szCs w:val="27"/>
          <w:lang w:val="es-MX"/>
        </w:rPr>
        <w:t>al concluir ese vínculo jurídico antes del transcurso del periodo de seis meses respectivo, sin haber disfrutado de las vacaciones devengadas; e</w:t>
      </w:r>
      <w:r w:rsidRPr="009B14C4">
        <w:rPr>
          <w:rFonts w:ascii="Arial Narrow" w:hAnsi="Arial Narrow"/>
          <w:sz w:val="27"/>
          <w:szCs w:val="27"/>
        </w:rPr>
        <w:t>n ese sentido y tomando en cuenta que la separación del cargo se dio con fecha 21 veintiuno de agosto del año 2015 dos mil quince, resulta evidente que la relación jurídica del justiciable finalizó antes de los 6 seis meses de prestación de servicios, de donde result</w:t>
      </w:r>
      <w:r w:rsidR="0075329C" w:rsidRPr="009B14C4">
        <w:rPr>
          <w:rFonts w:ascii="Arial Narrow" w:hAnsi="Arial Narrow"/>
          <w:sz w:val="27"/>
          <w:szCs w:val="27"/>
        </w:rPr>
        <w:t>a</w:t>
      </w:r>
      <w:r w:rsidRPr="009B14C4">
        <w:rPr>
          <w:rFonts w:ascii="Arial Narrow" w:hAnsi="Arial Narrow"/>
          <w:sz w:val="27"/>
          <w:szCs w:val="27"/>
        </w:rPr>
        <w:t xml:space="preserve"> que se le generó el derecho a disfrutar del descanso, por lo que es procedente cubrirle esas prestación en el segundo periodo de esa anualidad, hasta que se </w:t>
      </w:r>
      <w:r w:rsidR="0075329C" w:rsidRPr="009B14C4">
        <w:rPr>
          <w:rFonts w:ascii="Arial Narrow" w:hAnsi="Arial Narrow"/>
          <w:sz w:val="27"/>
          <w:szCs w:val="27"/>
        </w:rPr>
        <w:t>realice el pago de esta prestación</w:t>
      </w:r>
      <w:r w:rsidRPr="009B14C4">
        <w:rPr>
          <w:rFonts w:ascii="Arial Narrow" w:hAnsi="Arial Narrow"/>
          <w:sz w:val="27"/>
          <w:szCs w:val="27"/>
        </w:rPr>
        <w:t xml:space="preserve">. </w:t>
      </w:r>
      <w:r w:rsidRPr="009B14C4">
        <w:rPr>
          <w:rFonts w:ascii="Arial Narrow" w:hAnsi="Arial Narrow" w:cs="Arial"/>
          <w:sz w:val="27"/>
          <w:szCs w:val="27"/>
        </w:rPr>
        <w:t>.</w:t>
      </w:r>
      <w:r w:rsidRPr="009B14C4">
        <w:rPr>
          <w:rFonts w:ascii="Arial Narrow" w:hAnsi="Arial Narrow" w:cs="Arial Narrow"/>
          <w:bCs/>
          <w:sz w:val="27"/>
          <w:szCs w:val="27"/>
        </w:rPr>
        <w:t xml:space="preserve"> . . . . .</w:t>
      </w:r>
      <w:r w:rsidR="0075329C" w:rsidRPr="009B14C4">
        <w:rPr>
          <w:rFonts w:ascii="Arial Narrow" w:hAnsi="Arial Narrow" w:cs="Arial Narrow"/>
          <w:bCs/>
          <w:sz w:val="27"/>
          <w:szCs w:val="27"/>
        </w:rPr>
        <w:t xml:space="preserve"> . .  . . . . . . . . .</w:t>
      </w:r>
    </w:p>
    <w:p w:rsidR="00BB20ED" w:rsidRPr="009B14C4" w:rsidRDefault="00BB20ED" w:rsidP="0075329C">
      <w:pPr>
        <w:spacing w:line="276" w:lineRule="auto"/>
        <w:ind w:firstLine="0"/>
        <w:rPr>
          <w:rFonts w:ascii="Arial Narrow" w:hAnsi="Arial Narrow"/>
          <w:sz w:val="27"/>
          <w:szCs w:val="27"/>
        </w:rPr>
      </w:pPr>
    </w:p>
    <w:p w:rsidR="0075329C" w:rsidRPr="009B14C4" w:rsidRDefault="00BB20ED" w:rsidP="00BB20ED">
      <w:pPr>
        <w:spacing w:line="360" w:lineRule="auto"/>
        <w:ind w:firstLine="708"/>
        <w:rPr>
          <w:rFonts w:ascii="Arial Narrow" w:hAnsi="Arial Narrow" w:cs="Arial Narrow"/>
          <w:sz w:val="27"/>
          <w:szCs w:val="27"/>
        </w:rPr>
      </w:pPr>
      <w:r w:rsidRPr="009B14C4">
        <w:rPr>
          <w:rFonts w:ascii="Arial Narrow" w:hAnsi="Arial Narrow" w:cs="Arial Narrow"/>
          <w:sz w:val="27"/>
          <w:szCs w:val="27"/>
        </w:rPr>
        <w:t>En cuanto a la reclamación</w:t>
      </w:r>
      <w:r w:rsidRPr="009B14C4">
        <w:rPr>
          <w:rFonts w:ascii="Arial Narrow" w:hAnsi="Arial Narrow" w:cs="Arial Narrow"/>
          <w:bCs/>
          <w:sz w:val="27"/>
          <w:szCs w:val="27"/>
        </w:rPr>
        <w:t xml:space="preserve"> de la prima vacacional, </w:t>
      </w:r>
      <w:r w:rsidRPr="009B14C4">
        <w:rPr>
          <w:rFonts w:ascii="Arial Narrow" w:hAnsi="Arial Narrow"/>
          <w:sz w:val="27"/>
          <w:szCs w:val="27"/>
          <w:lang w:val="es-MX"/>
        </w:rPr>
        <w:t xml:space="preserve">correspondiente al segundo periodo del </w:t>
      </w:r>
      <w:r w:rsidRPr="009B14C4">
        <w:rPr>
          <w:rFonts w:ascii="Arial Narrow" w:hAnsi="Arial Narrow"/>
          <w:sz w:val="27"/>
          <w:szCs w:val="27"/>
        </w:rPr>
        <w:t>año 2015 dos mil quince</w:t>
      </w:r>
      <w:r w:rsidRPr="009B14C4">
        <w:rPr>
          <w:rFonts w:ascii="Arial Narrow" w:hAnsi="Arial Narrow"/>
          <w:sz w:val="27"/>
          <w:szCs w:val="27"/>
          <w:lang w:val="es-MX"/>
        </w:rPr>
        <w:t>, hasta que se cumplimente esta sentencia,</w:t>
      </w:r>
      <w:r w:rsidRPr="009B14C4">
        <w:rPr>
          <w:rFonts w:ascii="Arial Narrow" w:hAnsi="Arial Narrow" w:cs="Arial Narrow"/>
          <w:bCs/>
          <w:sz w:val="27"/>
          <w:szCs w:val="27"/>
        </w:rPr>
        <w:t xml:space="preserve"> resulta procedente esta prestación, en virtud que de autos se advierte que en ese ciclo </w:t>
      </w:r>
      <w:r w:rsidRPr="009B14C4">
        <w:rPr>
          <w:rFonts w:ascii="Arial Narrow" w:hAnsi="Arial Narrow"/>
          <w:sz w:val="27"/>
          <w:szCs w:val="27"/>
        </w:rPr>
        <w:t>no se ha cubierto la prima vacacional, por consiguiente, ante la ilegalidad de la resolución impugnada y considerando que esta</w:t>
      </w:r>
      <w:r w:rsidRPr="009B14C4">
        <w:rPr>
          <w:rFonts w:ascii="Arial Narrow" w:hAnsi="Arial Narrow" w:cs="Arial Narrow"/>
          <w:sz w:val="27"/>
          <w:szCs w:val="27"/>
        </w:rPr>
        <w:t xml:space="preserve"> </w:t>
      </w:r>
      <w:r w:rsidRPr="009B14C4">
        <w:rPr>
          <w:rFonts w:ascii="Arial Narrow" w:hAnsi="Arial Narrow"/>
          <w:sz w:val="27"/>
          <w:szCs w:val="27"/>
        </w:rPr>
        <w:t xml:space="preserve">prima constituye una prestación </w:t>
      </w:r>
      <w:r w:rsidRPr="009B14C4">
        <w:rPr>
          <w:rFonts w:ascii="Arial Narrow" w:hAnsi="Arial Narrow"/>
          <w:sz w:val="27"/>
          <w:szCs w:val="27"/>
        </w:rPr>
        <w:lastRenderedPageBreak/>
        <w:t xml:space="preserve">adicional al derecho de vacaciones, el cual no se disfrutó por haberse dado la separación del cargo antes del vencimiento de los seis meses de servicio, </w:t>
      </w:r>
      <w:r w:rsidRPr="009B14C4">
        <w:rPr>
          <w:rFonts w:ascii="Arial Narrow" w:hAnsi="Arial Narrow"/>
          <w:sz w:val="27"/>
          <w:szCs w:val="27"/>
          <w:lang w:val="es-MX"/>
        </w:rPr>
        <w:t xml:space="preserve">por lo que a partir de ese semestre procede </w:t>
      </w:r>
      <w:r w:rsidRPr="009B14C4">
        <w:rPr>
          <w:rFonts w:ascii="Arial Narrow" w:hAnsi="Arial Narrow"/>
          <w:sz w:val="27"/>
          <w:szCs w:val="27"/>
        </w:rPr>
        <w:t xml:space="preserve">reconocer el pago de esta prestación, la que está contemplada dentro del enunciado </w:t>
      </w:r>
      <w:r w:rsidRPr="009B14C4">
        <w:rPr>
          <w:rFonts w:ascii="Arial Narrow" w:hAnsi="Arial Narrow"/>
          <w:i/>
          <w:sz w:val="27"/>
          <w:szCs w:val="27"/>
        </w:rPr>
        <w:t>“y demás prestaciones a que tenga derecho”,</w:t>
      </w:r>
      <w:r w:rsidRPr="009B14C4">
        <w:rPr>
          <w:rFonts w:ascii="Arial Narrow" w:hAnsi="Arial Narrow"/>
          <w:sz w:val="27"/>
          <w:szCs w:val="27"/>
        </w:rPr>
        <w:t xml:space="preserve"> contenido en el artículo 123, apartado B, fracción XIII, segundo párrafo, de la Constitución Política de los Estados Unidos Mexicanos y el cual se ve reflejado en el artículo 50 de la Ley de Seguridad Pública del Estado de Guanajuato.</w:t>
      </w:r>
      <w:r w:rsidRPr="009B14C4">
        <w:rPr>
          <w:rFonts w:ascii="Arial Narrow" w:hAnsi="Arial Narrow" w:cs="Arial Narrow"/>
          <w:sz w:val="27"/>
          <w:szCs w:val="27"/>
        </w:rPr>
        <w:t xml:space="preserve"> </w:t>
      </w:r>
      <w:r w:rsidR="0075329C" w:rsidRPr="009B14C4">
        <w:rPr>
          <w:rFonts w:ascii="Arial Narrow" w:hAnsi="Arial Narrow" w:cs="Arial Narrow"/>
          <w:sz w:val="27"/>
          <w:szCs w:val="27"/>
        </w:rPr>
        <w:t>. . . . . . . . . . . .</w:t>
      </w:r>
      <w:r w:rsidR="004D1EC2" w:rsidRPr="009B14C4">
        <w:rPr>
          <w:rFonts w:ascii="Arial Narrow" w:hAnsi="Arial Narrow" w:cs="Arial Narrow"/>
          <w:sz w:val="27"/>
          <w:szCs w:val="27"/>
        </w:rPr>
        <w:t xml:space="preserve"> . .</w:t>
      </w:r>
    </w:p>
    <w:p w:rsidR="00954D93" w:rsidRPr="009B14C4" w:rsidRDefault="00954D93" w:rsidP="00954D93">
      <w:pPr>
        <w:spacing w:line="276" w:lineRule="auto"/>
        <w:ind w:firstLine="0"/>
        <w:rPr>
          <w:rFonts w:ascii="Arial Narrow" w:hAnsi="Arial Narrow"/>
          <w:sz w:val="27"/>
          <w:szCs w:val="27"/>
        </w:rPr>
      </w:pPr>
    </w:p>
    <w:p w:rsidR="00D0621C" w:rsidRPr="009B14C4" w:rsidRDefault="00BB20ED" w:rsidP="00D0621C">
      <w:pPr>
        <w:spacing w:line="360" w:lineRule="auto"/>
        <w:ind w:firstLine="708"/>
        <w:rPr>
          <w:rFonts w:ascii="Arial Narrow" w:hAnsi="Arial Narrow" w:cs="Arial Narrow"/>
          <w:bCs/>
          <w:sz w:val="27"/>
          <w:szCs w:val="27"/>
        </w:rPr>
      </w:pPr>
      <w:r w:rsidRPr="009B14C4">
        <w:rPr>
          <w:rFonts w:ascii="Arial Narrow" w:hAnsi="Arial Narrow"/>
          <w:sz w:val="27"/>
          <w:szCs w:val="27"/>
        </w:rPr>
        <w:t xml:space="preserve">De modo que partiendo y asumiendo el criterio de interpretación que hace la Segunda Sala de la Suprema Corte de Justicia de la Nación respecto al pluricitado artículo 123, apartado B, fracción XIII, segundo párrafo, Constitucional, en la Jurisprudencia que adelante se transcribe, se determina que de acuerdo a lo estipulado en el artículo 300, fracción V, del mismo Código de Procedimiento y Justicia Administrativa, se le reconoce a la parte actora el derecho al pago de: </w:t>
      </w:r>
      <w:r w:rsidRPr="009B14C4">
        <w:rPr>
          <w:rFonts w:ascii="Arial Narrow" w:hAnsi="Arial Narrow" w:cs="Arial Narrow"/>
          <w:sz w:val="27"/>
          <w:szCs w:val="27"/>
        </w:rPr>
        <w:t xml:space="preserve">a) las </w:t>
      </w:r>
      <w:r w:rsidRPr="009B14C4">
        <w:rPr>
          <w:rFonts w:ascii="Arial Narrow" w:hAnsi="Arial Narrow"/>
          <w:sz w:val="27"/>
          <w:szCs w:val="27"/>
          <w:lang w:val="es-MX"/>
        </w:rPr>
        <w:t>vacaciones</w:t>
      </w:r>
      <w:r w:rsidRPr="009B14C4">
        <w:rPr>
          <w:rFonts w:ascii="Arial Narrow" w:hAnsi="Arial Narrow"/>
          <w:sz w:val="27"/>
          <w:szCs w:val="27"/>
        </w:rPr>
        <w:t xml:space="preserve"> de 10 diez días, por el segundo semestre del 2015 dos mil quince y otros 10 diez días del primer semestre del 2016 dos mil dieciséis, por lo que multiplicando 20 días por la cantidad de $536.29 (quinientos treinta y seis pesos 29/100 moneda nacional), como </w:t>
      </w:r>
      <w:r w:rsidRPr="009B14C4">
        <w:rPr>
          <w:rFonts w:ascii="Arial Narrow" w:hAnsi="Arial Narrow" w:cs="Arial Narrow"/>
          <w:bCs/>
          <w:sz w:val="27"/>
          <w:szCs w:val="27"/>
          <w:lang w:val="es-MX"/>
        </w:rPr>
        <w:t xml:space="preserve">remuneración diaria ordinaria percibida, nos arroja el resultado de la cantidad $10,725.80 </w:t>
      </w:r>
      <w:r w:rsidRPr="009B14C4">
        <w:rPr>
          <w:rFonts w:ascii="Arial Narrow" w:hAnsi="Arial Narrow"/>
          <w:sz w:val="27"/>
          <w:szCs w:val="27"/>
        </w:rPr>
        <w:t xml:space="preserve">(diez mil setecientos veinticinco pesos 80/100 moneda nacional); y, b)  la prima vacacional de los anteriores periodos a razón del 48% cuarenta y ocho ciento, sobre 20 veinte días, arroja como resultados </w:t>
      </w:r>
      <w:r w:rsidR="00F040F8" w:rsidRPr="009B14C4">
        <w:rPr>
          <w:rFonts w:ascii="Arial Narrow" w:hAnsi="Arial Narrow"/>
          <w:sz w:val="27"/>
          <w:szCs w:val="27"/>
        </w:rPr>
        <w:t>la cantidad de $</w:t>
      </w:r>
      <w:r w:rsidRPr="009B14C4">
        <w:rPr>
          <w:rFonts w:ascii="Arial Narrow" w:hAnsi="Arial Narrow"/>
          <w:sz w:val="27"/>
          <w:szCs w:val="27"/>
        </w:rPr>
        <w:t>5,</w:t>
      </w:r>
      <w:r w:rsidR="00F040F8" w:rsidRPr="009B14C4">
        <w:rPr>
          <w:rFonts w:ascii="Arial Narrow" w:hAnsi="Arial Narrow"/>
          <w:sz w:val="27"/>
          <w:szCs w:val="27"/>
        </w:rPr>
        <w:t>148.38</w:t>
      </w:r>
      <w:r w:rsidRPr="009B14C4">
        <w:rPr>
          <w:rFonts w:ascii="Arial Narrow" w:hAnsi="Arial Narrow"/>
          <w:sz w:val="27"/>
          <w:szCs w:val="27"/>
        </w:rPr>
        <w:t xml:space="preserve"> (</w:t>
      </w:r>
      <w:r w:rsidR="00F040F8" w:rsidRPr="009B14C4">
        <w:rPr>
          <w:rFonts w:ascii="Arial Narrow" w:hAnsi="Arial Narrow"/>
          <w:sz w:val="27"/>
          <w:szCs w:val="27"/>
        </w:rPr>
        <w:t>cinco mil ciento cuarenta y ocho pesos 38</w:t>
      </w:r>
      <w:r w:rsidRPr="009B14C4">
        <w:rPr>
          <w:rFonts w:ascii="Arial Narrow" w:hAnsi="Arial Narrow"/>
          <w:sz w:val="27"/>
          <w:szCs w:val="27"/>
        </w:rPr>
        <w:t>/100 moneda nacional); beneficios reconocidos y cuantificados a partir del segundo periodo del año 2015 dos mil quince</w:t>
      </w:r>
      <w:r w:rsidRPr="009B14C4">
        <w:rPr>
          <w:rFonts w:ascii="Arial Narrow" w:hAnsi="Arial Narrow" w:cs="Arial Narrow"/>
          <w:sz w:val="27"/>
          <w:szCs w:val="27"/>
        </w:rPr>
        <w:t xml:space="preserve"> al primer periodo </w:t>
      </w:r>
      <w:r w:rsidRPr="009B14C4">
        <w:rPr>
          <w:rFonts w:ascii="Arial Narrow" w:hAnsi="Arial Narrow"/>
          <w:sz w:val="27"/>
          <w:szCs w:val="27"/>
        </w:rPr>
        <w:t>del año 2016 dos mil dieciséis, más los que se sigan devengando hasta que se realice el pago de esta prestación; por ende, la autoridad administrativa deberá actualizar estas prestaciones conforme al porcentaje que aumentó este año, la remuneración ordinaria real o integrada indicada, así como determinar o liquidar los que se sigan causando.</w:t>
      </w:r>
      <w:r w:rsidR="00D0621C" w:rsidRPr="009B14C4">
        <w:rPr>
          <w:rFonts w:ascii="Arial Narrow" w:hAnsi="Arial Narrow" w:cs="Arial Narrow"/>
          <w:bCs/>
          <w:sz w:val="27"/>
          <w:szCs w:val="27"/>
        </w:rPr>
        <w:t xml:space="preserve"> . . . . . . . . . . . . . . . . . . . . . . . . </w:t>
      </w:r>
      <w:r w:rsidR="00D0621C" w:rsidRPr="009B14C4">
        <w:rPr>
          <w:rFonts w:ascii="Arial Narrow" w:hAnsi="Arial Narrow"/>
          <w:sz w:val="27"/>
          <w:szCs w:val="27"/>
        </w:rPr>
        <w:t xml:space="preserve">. </w:t>
      </w:r>
      <w:r w:rsidR="00D0621C" w:rsidRPr="009B14C4">
        <w:rPr>
          <w:rFonts w:ascii="Arial Narrow" w:hAnsi="Arial Narrow" w:cs="Arial Narrow"/>
          <w:bCs/>
          <w:sz w:val="27"/>
          <w:szCs w:val="27"/>
        </w:rPr>
        <w:t>. . . . . . . .</w:t>
      </w:r>
    </w:p>
    <w:p w:rsidR="00D0621C" w:rsidRPr="009B14C4" w:rsidRDefault="00D0621C" w:rsidP="00D0621C">
      <w:pPr>
        <w:spacing w:line="276" w:lineRule="auto"/>
        <w:ind w:firstLine="0"/>
        <w:rPr>
          <w:rFonts w:ascii="Arial Narrow" w:hAnsi="Arial Narrow"/>
          <w:sz w:val="27"/>
          <w:szCs w:val="27"/>
        </w:rPr>
      </w:pPr>
    </w:p>
    <w:p w:rsidR="00BB20ED" w:rsidRPr="009B14C4" w:rsidRDefault="002D4767" w:rsidP="00113B65">
      <w:pPr>
        <w:spacing w:line="360" w:lineRule="auto"/>
        <w:ind w:firstLine="708"/>
        <w:rPr>
          <w:rFonts w:ascii="Arial Narrow" w:hAnsi="Arial Narrow"/>
          <w:sz w:val="27"/>
          <w:szCs w:val="27"/>
        </w:rPr>
      </w:pPr>
      <w:r w:rsidRPr="009B14C4">
        <w:rPr>
          <w:rFonts w:ascii="Arial Narrow" w:hAnsi="Arial Narrow" w:cs="Arial Narrow"/>
          <w:bCs/>
          <w:sz w:val="27"/>
          <w:szCs w:val="27"/>
        </w:rPr>
        <w:t xml:space="preserve">Al respecto resultan ilustrativo como criterio orientador el asumido en la Jurisprudencia por contradicción de tesis, por la Segunda Sala de la Suprema Corte de Justicia de la Nación, en la Décima Época; Registro: 2000463; Instancia Segunda </w:t>
      </w:r>
      <w:r w:rsidRPr="009B14C4">
        <w:rPr>
          <w:rFonts w:ascii="Arial Narrow" w:hAnsi="Arial Narrow" w:cs="Arial Narrow"/>
          <w:bCs/>
          <w:sz w:val="27"/>
          <w:szCs w:val="27"/>
        </w:rPr>
        <w:lastRenderedPageBreak/>
        <w:t>Sala; Jurisprudencia; Fuente: Semanario Judicial de la Federación y su Gaceta; Libro VI, Marzo 2012, Tomo VI; Materia(s): Constitucional; Tesis: 2a./J. 18/2012 (10a.), visible a Página: 635; bajo el siguiente rubro:</w:t>
      </w:r>
      <w:r w:rsidRPr="009B14C4">
        <w:rPr>
          <w:rFonts w:ascii="Arial Narrow" w:hAnsi="Arial Narrow"/>
          <w:b/>
          <w:sz w:val="27"/>
          <w:szCs w:val="27"/>
        </w:rPr>
        <w:t xml:space="preserve"> </w:t>
      </w:r>
      <w:r w:rsidRPr="009B14C4">
        <w:rPr>
          <w:rFonts w:ascii="Arial Narrow" w:hAnsi="Arial Narrow"/>
          <w:b/>
          <w:i/>
          <w:sz w:val="27"/>
          <w:szCs w:val="27"/>
        </w:rPr>
        <w:t xml:space="preserve">“SEGURIDAD PÚBLICA. PROCEDE OTORGAR AL MIEMBRO DE ALGUNA INSTITUCIÓN POLICIAL, LAS CANTIDADES QUE POR CONCEPTO DE VACACIONES, PRIMA VACACIONAL Y AGUINALDO PUDO PERCIBIR DESDE EL MOMENTO EN QUE SE CONCRETÓ SU SEPARACIÓN, CESE, REMOCIÓN O BAJA INJUSTIFICADA Y HASTA AQUEL EN QUE SE REALICE EL PAGO DE LAS DEMÁS PRESTACIONES A QUE TENGA DERECHO, SIEMPRE QUE HAYA UNA CONDENA POR TALES CONCEPTOS. </w:t>
      </w:r>
      <w:r w:rsidRPr="009B14C4">
        <w:rPr>
          <w:rFonts w:ascii="Arial Narrow" w:hAnsi="Arial Narrow"/>
          <w:i/>
          <w:sz w:val="27"/>
          <w:szCs w:val="27"/>
        </w:rPr>
        <w:t xml:space="preserve">La Segunda Sala de la Suprema Corte de Justicia de la Nación, en la tesis 2a. LX/2011, de rubro: "SEGURIDAD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sostuvo que el referido enunciado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injustificada, y hasta que se realice el pago correspondiente. En ese sentido, dado que las vacaciones, la prima vacacional y el aguinaldo son prestaciones que se encuentran comprendidas dentro de dicho enunciado, deben cubrirse al servidor público, miembro de alguna institución policial, las cantidades que por esos conceptos pudo percibir desde el momento en que se concretó la separación, cese, remoción o baja injustificada, y hasta que se realice el pago de las demás prestaciones a que tenga derecho, siempre y cuando haya una condena por aquellos conceptos, ya que sólo de esa manera el Estado puede resarcirlo de manera integral de todo aquello de lo que fue privado con motivo de la separación.” </w:t>
      </w:r>
      <w:r w:rsidRPr="009B14C4">
        <w:rPr>
          <w:rFonts w:ascii="Arial Narrow" w:hAnsi="Arial Narrow"/>
          <w:sz w:val="27"/>
          <w:szCs w:val="27"/>
        </w:rPr>
        <w:t xml:space="preserve">Contradicción de </w:t>
      </w:r>
      <w:r w:rsidRPr="009B14C4">
        <w:rPr>
          <w:rFonts w:ascii="Arial Narrow" w:hAnsi="Arial Narrow"/>
          <w:sz w:val="27"/>
          <w:szCs w:val="27"/>
        </w:rPr>
        <w:lastRenderedPageBreak/>
        <w:t>tesis 489/2011. Entre las sustentadas por los Tribunales Colegiados Segundo y Tercero, ambos en Materia Administrativa del Cuarto Circuito. 1o. de febrero de 2012. Cinco votos. Ponente: Sergio A. Valls Hernández. Secretario: José Álvaro Vargas Ornelas</w:t>
      </w:r>
      <w:r w:rsidRPr="009B14C4">
        <w:rPr>
          <w:rFonts w:ascii="Arial Narrow" w:hAnsi="Arial Narrow" w:cs="Arial"/>
          <w:sz w:val="27"/>
          <w:szCs w:val="27"/>
        </w:rPr>
        <w:t xml:space="preserve">. . . . . . . </w:t>
      </w:r>
      <w:r w:rsidRPr="009B14C4">
        <w:rPr>
          <w:rFonts w:ascii="Arial Narrow" w:hAnsi="Arial Narrow" w:cs="Arial Narrow"/>
          <w:sz w:val="27"/>
          <w:szCs w:val="27"/>
        </w:rPr>
        <w:t xml:space="preserve">. . . . . . </w:t>
      </w:r>
      <w:r w:rsidR="00E97708" w:rsidRPr="009B14C4">
        <w:rPr>
          <w:rFonts w:ascii="Arial Narrow" w:hAnsi="Arial Narrow" w:cs="Arial Narrow"/>
          <w:bCs/>
          <w:sz w:val="27"/>
          <w:szCs w:val="27"/>
        </w:rPr>
        <w:t xml:space="preserve">. . . . . . . . . . . . . . . . . </w:t>
      </w:r>
      <w:r w:rsidRPr="009B14C4">
        <w:rPr>
          <w:rFonts w:ascii="Arial Narrow" w:hAnsi="Arial Narrow" w:cs="Arial Narrow"/>
          <w:bCs/>
          <w:sz w:val="27"/>
          <w:szCs w:val="27"/>
        </w:rPr>
        <w:t>.</w:t>
      </w:r>
      <w:r w:rsidR="00E97708" w:rsidRPr="009B14C4">
        <w:rPr>
          <w:rFonts w:ascii="Arial Narrow" w:hAnsi="Arial Narrow" w:cs="Arial Narrow"/>
          <w:bCs/>
          <w:sz w:val="27"/>
          <w:szCs w:val="27"/>
        </w:rPr>
        <w:t xml:space="preserve">  . . . . . . . . . . . . . . .</w:t>
      </w:r>
      <w:r w:rsidRPr="009B14C4">
        <w:rPr>
          <w:rFonts w:ascii="Arial Narrow" w:hAnsi="Arial Narrow" w:cs="Arial Narrow"/>
          <w:bCs/>
          <w:sz w:val="27"/>
          <w:szCs w:val="27"/>
        </w:rPr>
        <w:t xml:space="preserve"> . . . . . . . . . . . . . . . . . . . . . . .</w:t>
      </w:r>
    </w:p>
    <w:p w:rsidR="004837DD" w:rsidRPr="009B14C4" w:rsidRDefault="004837DD" w:rsidP="004837DD">
      <w:pPr>
        <w:spacing w:line="276" w:lineRule="auto"/>
        <w:ind w:firstLine="0"/>
        <w:rPr>
          <w:rFonts w:ascii="Arial Narrow" w:hAnsi="Arial Narrow" w:cs="Arial Narrow"/>
          <w:bCs/>
          <w:sz w:val="27"/>
          <w:szCs w:val="27"/>
        </w:rPr>
      </w:pPr>
    </w:p>
    <w:p w:rsidR="00F040F8" w:rsidRPr="009B14C4" w:rsidRDefault="00F040F8" w:rsidP="00F040F8">
      <w:pPr>
        <w:spacing w:line="360" w:lineRule="auto"/>
        <w:ind w:firstLine="708"/>
        <w:rPr>
          <w:rFonts w:ascii="Arial Narrow" w:hAnsi="Arial Narrow" w:cs="Arial Narrow"/>
          <w:bCs/>
          <w:sz w:val="27"/>
          <w:szCs w:val="27"/>
        </w:rPr>
      </w:pPr>
      <w:r w:rsidRPr="009B14C4">
        <w:rPr>
          <w:rFonts w:ascii="Arial Narrow" w:hAnsi="Arial Narrow" w:cs="Arial Narrow"/>
          <w:bCs/>
          <w:sz w:val="27"/>
          <w:szCs w:val="27"/>
        </w:rPr>
        <w:t xml:space="preserve">Las prestaciones reclamadas por la actora en el escrito de demanda que resulta improcedente su pago son las siguientes: . . . . . . . . . . . . . . . . . . . . . . . . . . . . </w:t>
      </w:r>
    </w:p>
    <w:p w:rsidR="00E62177" w:rsidRPr="009B14C4" w:rsidRDefault="00E62177" w:rsidP="00E62177">
      <w:pPr>
        <w:spacing w:line="276" w:lineRule="auto"/>
        <w:ind w:firstLine="0"/>
        <w:rPr>
          <w:rFonts w:ascii="Arial Narrow" w:hAnsi="Arial Narrow" w:cs="Arial Narrow"/>
          <w:b/>
          <w:sz w:val="27"/>
          <w:szCs w:val="27"/>
        </w:rPr>
      </w:pPr>
    </w:p>
    <w:p w:rsidR="00F02E2F" w:rsidRPr="009B14C4" w:rsidRDefault="00F040F8" w:rsidP="00F02E2F">
      <w:pPr>
        <w:spacing w:line="360" w:lineRule="auto"/>
        <w:ind w:firstLine="708"/>
        <w:rPr>
          <w:rFonts w:ascii="Arial Narrow" w:hAnsi="Arial Narrow"/>
          <w:b/>
          <w:sz w:val="27"/>
          <w:szCs w:val="27"/>
        </w:rPr>
      </w:pPr>
      <w:r w:rsidRPr="009B14C4">
        <w:rPr>
          <w:rFonts w:ascii="Arial Narrow" w:hAnsi="Arial Narrow" w:cs="Arial Narrow"/>
          <w:sz w:val="27"/>
          <w:szCs w:val="27"/>
        </w:rPr>
        <w:t>1.-</w:t>
      </w:r>
      <w:r w:rsidR="002B6F3B" w:rsidRPr="009B14C4">
        <w:rPr>
          <w:rFonts w:ascii="Arial Narrow" w:hAnsi="Arial Narrow" w:cs="Arial Narrow"/>
          <w:bCs/>
          <w:sz w:val="27"/>
          <w:szCs w:val="27"/>
        </w:rPr>
        <w:t xml:space="preserve"> La parte actora en el inciso f) del tercer punto</w:t>
      </w:r>
      <w:r w:rsidR="002B6F3B" w:rsidRPr="009B14C4">
        <w:rPr>
          <w:rFonts w:ascii="Arial Narrow" w:hAnsi="Arial Narrow"/>
          <w:sz w:val="27"/>
          <w:szCs w:val="27"/>
        </w:rPr>
        <w:t xml:space="preserve"> de la demanda, </w:t>
      </w:r>
      <w:r w:rsidR="002B6F3B" w:rsidRPr="009B14C4">
        <w:rPr>
          <w:rFonts w:ascii="Arial Narrow" w:hAnsi="Arial Narrow" w:cs="Arial Narrow"/>
          <w:bCs/>
          <w:sz w:val="27"/>
          <w:szCs w:val="27"/>
        </w:rPr>
        <w:t xml:space="preserve">relativo a la condena de la autoridad demandada, reclama el pago de </w:t>
      </w:r>
      <w:r w:rsidR="002B6F3B" w:rsidRPr="009B14C4">
        <w:rPr>
          <w:rFonts w:ascii="Arial Narrow" w:hAnsi="Arial Narrow" w:cs="Arial Narrow"/>
          <w:sz w:val="27"/>
          <w:szCs w:val="27"/>
        </w:rPr>
        <w:t xml:space="preserve">la cantidad acumulada de sus aportaciones al </w:t>
      </w:r>
      <w:r w:rsidR="00F02E2F" w:rsidRPr="009B14C4">
        <w:rPr>
          <w:rFonts w:ascii="Arial Narrow" w:hAnsi="Arial Narrow" w:cs="Arial Narrow"/>
          <w:sz w:val="27"/>
          <w:szCs w:val="27"/>
        </w:rPr>
        <w:t>seguro de protección mutua</w:t>
      </w:r>
      <w:r w:rsidR="002B6F3B" w:rsidRPr="009B14C4">
        <w:rPr>
          <w:rFonts w:ascii="Arial Narrow" w:hAnsi="Arial Narrow" w:cs="Arial Narrow"/>
          <w:sz w:val="27"/>
          <w:szCs w:val="27"/>
        </w:rPr>
        <w:t>, que consistía en el   descuento $20.00 (veinte pesos 00/100 moneda nacional), cada catorcena.</w:t>
      </w:r>
      <w:r w:rsidR="002B6F3B" w:rsidRPr="009B14C4">
        <w:rPr>
          <w:rFonts w:ascii="Arial Narrow" w:hAnsi="Arial Narrow"/>
          <w:sz w:val="27"/>
          <w:szCs w:val="27"/>
        </w:rPr>
        <w:t xml:space="preserve"> </w:t>
      </w:r>
      <w:r w:rsidR="00F02E2F" w:rsidRPr="009B14C4">
        <w:rPr>
          <w:rFonts w:ascii="Arial Narrow" w:hAnsi="Arial Narrow" w:cs="Arial Narrow"/>
          <w:bCs/>
          <w:sz w:val="27"/>
          <w:szCs w:val="27"/>
        </w:rPr>
        <w:t xml:space="preserve">En tanto, </w:t>
      </w:r>
      <w:r w:rsidR="00F02E2F" w:rsidRPr="009B14C4">
        <w:rPr>
          <w:rFonts w:ascii="Arial Narrow" w:hAnsi="Arial Narrow" w:cs="Arial Narrow"/>
          <w:bCs/>
          <w:sz w:val="27"/>
          <w:szCs w:val="27"/>
          <w:lang w:val="es-MX"/>
        </w:rPr>
        <w:t xml:space="preserve">la autoridad en la contestación de demanda niega que a la parte actora le asista derecho alguno a demandar el pago del </w:t>
      </w:r>
      <w:r w:rsidR="00F02E2F" w:rsidRPr="009B14C4">
        <w:rPr>
          <w:rFonts w:ascii="Arial Narrow" w:hAnsi="Arial Narrow" w:cs="Arial Narrow"/>
          <w:sz w:val="27"/>
          <w:szCs w:val="27"/>
        </w:rPr>
        <w:t>seguro de protección mutua</w:t>
      </w:r>
      <w:r w:rsidR="00F02E2F" w:rsidRPr="009B14C4">
        <w:rPr>
          <w:rFonts w:ascii="Arial Narrow" w:hAnsi="Arial Narrow" w:cs="Arial Narrow"/>
          <w:bCs/>
          <w:sz w:val="27"/>
          <w:szCs w:val="27"/>
          <w:lang w:val="es-MX"/>
        </w:rPr>
        <w:t>, en razón de que fue legal la remoción del cargo que venía desempeñando como policía municipal</w:t>
      </w:r>
      <w:r w:rsidR="00F02E2F" w:rsidRPr="009B14C4">
        <w:rPr>
          <w:rFonts w:ascii="Arial Narrow" w:hAnsi="Arial Narrow" w:cs="Arial Narrow"/>
          <w:bCs/>
          <w:sz w:val="27"/>
          <w:szCs w:val="27"/>
        </w:rPr>
        <w:t>. . . . . . . . . . . . .</w:t>
      </w:r>
      <w:r w:rsidR="00F02E2F" w:rsidRPr="009B14C4">
        <w:rPr>
          <w:rFonts w:ascii="Arial Narrow" w:hAnsi="Arial Narrow"/>
          <w:sz w:val="27"/>
          <w:szCs w:val="27"/>
        </w:rPr>
        <w:t xml:space="preserve"> . . . . . . . . . . . . . . . . . . . . . . .</w:t>
      </w:r>
      <w:r w:rsidR="00F02E2F" w:rsidRPr="009B14C4">
        <w:rPr>
          <w:rFonts w:ascii="Arial Narrow" w:hAnsi="Arial Narrow" w:cs="Arial Narrow"/>
          <w:bCs/>
          <w:sz w:val="27"/>
          <w:szCs w:val="27"/>
          <w:lang w:val="es-MX"/>
        </w:rPr>
        <w:t xml:space="preserve"> . . . . .</w:t>
      </w:r>
      <w:r w:rsidR="00F02E2F" w:rsidRPr="009B14C4">
        <w:rPr>
          <w:rFonts w:ascii="Arial Narrow" w:hAnsi="Arial Narrow" w:cs="Arial Narrow"/>
          <w:sz w:val="27"/>
          <w:szCs w:val="27"/>
          <w:lang w:val="es-MX"/>
        </w:rPr>
        <w:t xml:space="preserve"> . . . . . . . . . . . . . . .</w:t>
      </w:r>
      <w:r w:rsidR="00F02E2F" w:rsidRPr="009B14C4">
        <w:rPr>
          <w:rFonts w:ascii="Arial Narrow" w:hAnsi="Arial Narrow" w:cs="Arial Narrow"/>
          <w:bCs/>
          <w:sz w:val="27"/>
          <w:szCs w:val="27"/>
          <w:lang w:val="es-MX"/>
        </w:rPr>
        <w:t xml:space="preserve"> . . </w:t>
      </w:r>
      <w:r w:rsidR="00F02E2F" w:rsidRPr="009B14C4">
        <w:rPr>
          <w:rFonts w:ascii="Arial Narrow" w:hAnsi="Arial Narrow"/>
          <w:sz w:val="27"/>
          <w:szCs w:val="27"/>
          <w:lang w:val="es-MX"/>
        </w:rPr>
        <w:t>. . . . . . . . . .</w:t>
      </w:r>
    </w:p>
    <w:p w:rsidR="002B6F3B" w:rsidRPr="009B14C4" w:rsidRDefault="002B6F3B" w:rsidP="002B6F3B">
      <w:pPr>
        <w:spacing w:line="276" w:lineRule="auto"/>
        <w:ind w:firstLine="0"/>
        <w:rPr>
          <w:rFonts w:ascii="Arial Narrow" w:hAnsi="Arial Narrow" w:cs="Arial Narrow"/>
          <w:bCs/>
          <w:sz w:val="27"/>
          <w:szCs w:val="27"/>
        </w:rPr>
      </w:pPr>
    </w:p>
    <w:p w:rsidR="002B6F3B" w:rsidRPr="009B14C4" w:rsidRDefault="002B6F3B" w:rsidP="002B6F3B">
      <w:pPr>
        <w:spacing w:line="360" w:lineRule="auto"/>
        <w:ind w:firstLine="708"/>
        <w:rPr>
          <w:rFonts w:ascii="Arial Narrow" w:hAnsi="Arial Narrow"/>
          <w:b/>
          <w:sz w:val="27"/>
          <w:szCs w:val="27"/>
        </w:rPr>
      </w:pPr>
      <w:r w:rsidRPr="009B14C4">
        <w:rPr>
          <w:rFonts w:ascii="Arial Narrow" w:hAnsi="Arial Narrow" w:cs="Arial Narrow"/>
          <w:bCs/>
          <w:sz w:val="27"/>
          <w:szCs w:val="27"/>
          <w:lang w:val="es-MX"/>
        </w:rPr>
        <w:t>Esta pretensión del pago de aportaciones</w:t>
      </w:r>
      <w:r w:rsidRPr="009B14C4">
        <w:rPr>
          <w:rFonts w:ascii="Arial Narrow" w:hAnsi="Arial Narrow" w:cs="Arial Narrow"/>
          <w:sz w:val="27"/>
          <w:szCs w:val="27"/>
          <w:lang w:val="es-MX"/>
        </w:rPr>
        <w:t xml:space="preserve"> al </w:t>
      </w:r>
      <w:r w:rsidR="00F02E2F" w:rsidRPr="009B14C4">
        <w:rPr>
          <w:rFonts w:ascii="Arial Narrow" w:hAnsi="Arial Narrow" w:cs="Arial Narrow"/>
          <w:sz w:val="27"/>
          <w:szCs w:val="27"/>
          <w:lang w:val="es-MX"/>
        </w:rPr>
        <w:t>seguro protección mutua,</w:t>
      </w:r>
      <w:r w:rsidR="00F02E2F"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resulta </w:t>
      </w:r>
      <w:r w:rsidRPr="009B14C4">
        <w:rPr>
          <w:rFonts w:ascii="Arial Narrow" w:hAnsi="Arial Narrow"/>
          <w:b/>
          <w:sz w:val="27"/>
          <w:szCs w:val="27"/>
          <w:lang w:val="es-MX"/>
        </w:rPr>
        <w:t>INFUNDADA</w:t>
      </w:r>
      <w:r w:rsidRPr="009B14C4">
        <w:rPr>
          <w:rFonts w:ascii="Arial Narrow" w:hAnsi="Arial Narrow" w:cs="Arial Narrow"/>
          <w:b/>
          <w:bCs/>
          <w:sz w:val="27"/>
          <w:szCs w:val="27"/>
          <w:lang w:val="es-MX"/>
        </w:rPr>
        <w:t>,</w:t>
      </w:r>
      <w:r w:rsidRPr="009B14C4">
        <w:rPr>
          <w:rFonts w:ascii="Arial Narrow" w:hAnsi="Arial Narrow" w:cs="Arial Narrow"/>
          <w:bCs/>
          <w:sz w:val="27"/>
          <w:szCs w:val="27"/>
          <w:lang w:val="es-MX"/>
        </w:rPr>
        <w:t xml:space="preserve"> en mérito de las siguientes razones lógicas y jurídicas: . . . . . . . . . </w:t>
      </w:r>
      <w:r w:rsidR="00F02E2F" w:rsidRPr="009B14C4">
        <w:rPr>
          <w:rFonts w:ascii="Arial Narrow" w:hAnsi="Arial Narrow" w:cs="Arial Narrow"/>
          <w:bCs/>
          <w:sz w:val="27"/>
          <w:szCs w:val="27"/>
          <w:lang w:val="es-MX"/>
        </w:rPr>
        <w:t>. . . . . .</w:t>
      </w:r>
    </w:p>
    <w:p w:rsidR="002B6F3B" w:rsidRPr="009B14C4" w:rsidRDefault="002B6F3B" w:rsidP="002B6F3B">
      <w:pPr>
        <w:spacing w:line="276" w:lineRule="auto"/>
        <w:ind w:firstLine="0"/>
        <w:rPr>
          <w:rFonts w:ascii="Arial Narrow" w:hAnsi="Arial Narrow"/>
          <w:sz w:val="27"/>
          <w:szCs w:val="27"/>
        </w:rPr>
      </w:pPr>
    </w:p>
    <w:p w:rsidR="002B6F3B" w:rsidRPr="009B14C4" w:rsidRDefault="002B6F3B" w:rsidP="002B6F3B">
      <w:pPr>
        <w:spacing w:line="360" w:lineRule="auto"/>
        <w:ind w:firstLine="708"/>
        <w:rPr>
          <w:rFonts w:ascii="Arial Narrow" w:hAnsi="Arial Narrow"/>
          <w:sz w:val="27"/>
          <w:szCs w:val="27"/>
          <w:lang w:val="es-MX"/>
        </w:rPr>
      </w:pPr>
      <w:r w:rsidRPr="009B14C4">
        <w:rPr>
          <w:rFonts w:ascii="Arial Narrow" w:hAnsi="Arial Narrow"/>
          <w:sz w:val="27"/>
          <w:szCs w:val="27"/>
          <w:lang w:val="es-MX"/>
        </w:rPr>
        <w:t>De los recibos de nómina aportados y admitidos a las partes como pruebas en este proceso, no se acredita un concepto de deducción bajo la denominación</w:t>
      </w:r>
      <w:r w:rsidRPr="009B14C4">
        <w:rPr>
          <w:rFonts w:ascii="Arial Narrow" w:hAnsi="Arial Narrow" w:cs="Arial Narrow"/>
          <w:sz w:val="27"/>
          <w:szCs w:val="27"/>
          <w:lang w:val="es-MX"/>
        </w:rPr>
        <w:t xml:space="preserve"> seguro protección mutua</w:t>
      </w:r>
      <w:r w:rsidRPr="009B14C4">
        <w:rPr>
          <w:rFonts w:ascii="Arial Narrow" w:hAnsi="Arial Narrow"/>
          <w:sz w:val="27"/>
          <w:szCs w:val="27"/>
          <w:lang w:val="es-MX"/>
        </w:rPr>
        <w:t xml:space="preserve">, aunado al hecho que este concepto no </w:t>
      </w:r>
      <w:r w:rsidRPr="009B14C4">
        <w:rPr>
          <w:rFonts w:ascii="Arial Narrow" w:hAnsi="Arial Narrow"/>
          <w:sz w:val="27"/>
          <w:szCs w:val="27"/>
        </w:rPr>
        <w:t>forma parte de la obligación resarcitoria a cargo del Municipio</w:t>
      </w:r>
      <w:r w:rsidRPr="009B14C4">
        <w:rPr>
          <w:rFonts w:ascii="Arial Narrow" w:hAnsi="Arial Narrow"/>
          <w:sz w:val="27"/>
          <w:szCs w:val="27"/>
          <w:lang w:val="es-MX"/>
        </w:rPr>
        <w:t xml:space="preserve">, ni se contempla en el </w:t>
      </w:r>
      <w:r w:rsidRPr="009B14C4">
        <w:rPr>
          <w:rFonts w:ascii="Arial Narrow" w:hAnsi="Arial Narrow"/>
          <w:sz w:val="27"/>
          <w:szCs w:val="27"/>
        </w:rPr>
        <w:t>enunciado "y demás prestaciones a que tenga derecho", por no catalogarse como beneficio, recompensa, estipendio, asignación, gratificación, premio, retribución, subvención, haber, dieta, compensación o cualquier otro concepto percibido por la parte justiciable por la prestación de sus servicios, pues realmente constituy</w:t>
      </w:r>
      <w:r w:rsidRPr="009B14C4">
        <w:rPr>
          <w:rFonts w:ascii="Arial Narrow" w:hAnsi="Arial Narrow"/>
          <w:i/>
          <w:sz w:val="27"/>
          <w:szCs w:val="27"/>
        </w:rPr>
        <w:t>e</w:t>
      </w:r>
      <w:r w:rsidRPr="009B14C4">
        <w:rPr>
          <w:rFonts w:ascii="Arial Narrow" w:hAnsi="Arial Narrow"/>
          <w:sz w:val="27"/>
          <w:szCs w:val="27"/>
        </w:rPr>
        <w:t xml:space="preserve"> una retención o descuento sobre la remuneración ordinaria</w:t>
      </w:r>
      <w:r w:rsidR="00F02E2F" w:rsidRPr="009B14C4">
        <w:rPr>
          <w:rFonts w:ascii="Arial Narrow" w:hAnsi="Arial Narrow"/>
          <w:sz w:val="27"/>
          <w:szCs w:val="27"/>
        </w:rPr>
        <w:t>, por concepto de un seguro</w:t>
      </w:r>
      <w:r w:rsidRPr="009B14C4">
        <w:rPr>
          <w:rFonts w:ascii="Arial Narrow" w:hAnsi="Arial Narrow" w:cs="Arial"/>
          <w:sz w:val="27"/>
          <w:szCs w:val="27"/>
        </w:rPr>
        <w:t>.</w:t>
      </w:r>
      <w:r w:rsidRPr="009B14C4">
        <w:rPr>
          <w:rFonts w:ascii="Arial Narrow" w:hAnsi="Arial Narrow" w:cs="Arial Narrow"/>
          <w:bCs/>
          <w:sz w:val="27"/>
          <w:szCs w:val="27"/>
          <w:lang w:val="es-MX"/>
        </w:rPr>
        <w:t xml:space="preserve"> . . . . . . </w:t>
      </w:r>
      <w:r w:rsidRPr="009B14C4">
        <w:rPr>
          <w:rFonts w:ascii="Arial Narrow" w:hAnsi="Arial Narrow" w:cs="Arial"/>
          <w:sz w:val="27"/>
          <w:szCs w:val="27"/>
          <w:lang w:val="es-MX"/>
        </w:rPr>
        <w:t xml:space="preserve">. . . . </w:t>
      </w:r>
      <w:r w:rsidRPr="009B14C4">
        <w:rPr>
          <w:rFonts w:ascii="Arial Narrow" w:hAnsi="Arial Narrow" w:cs="Arial Narrow"/>
          <w:sz w:val="27"/>
          <w:szCs w:val="27"/>
          <w:lang w:val="es-MX"/>
        </w:rPr>
        <w:t>. . . . . . . . . . . . .</w:t>
      </w:r>
      <w:r w:rsidR="00F02E2F" w:rsidRPr="009B14C4">
        <w:rPr>
          <w:rFonts w:ascii="Arial Narrow" w:hAnsi="Arial Narrow" w:cs="Arial Narrow"/>
          <w:sz w:val="27"/>
          <w:szCs w:val="27"/>
          <w:lang w:val="es-MX"/>
        </w:rPr>
        <w:t xml:space="preserve"> . . . . . . . . . .</w:t>
      </w:r>
      <w:r w:rsidR="00F02E2F" w:rsidRPr="009B14C4">
        <w:rPr>
          <w:rFonts w:ascii="Arial Narrow" w:hAnsi="Arial Narrow" w:cs="Arial"/>
          <w:sz w:val="27"/>
          <w:szCs w:val="27"/>
        </w:rPr>
        <w:t xml:space="preserve"> .</w:t>
      </w:r>
      <w:r w:rsidR="00F02E2F" w:rsidRPr="009B14C4">
        <w:rPr>
          <w:rFonts w:ascii="Arial Narrow" w:hAnsi="Arial Narrow" w:cs="Arial Narrow"/>
          <w:bCs/>
          <w:sz w:val="27"/>
          <w:szCs w:val="27"/>
          <w:lang w:val="es-MX"/>
        </w:rPr>
        <w:t xml:space="preserve"> . . . . . . </w:t>
      </w:r>
      <w:r w:rsidR="00F02E2F" w:rsidRPr="009B14C4">
        <w:rPr>
          <w:rFonts w:ascii="Arial Narrow" w:hAnsi="Arial Narrow" w:cs="Arial"/>
          <w:sz w:val="27"/>
          <w:szCs w:val="27"/>
          <w:lang w:val="es-MX"/>
        </w:rPr>
        <w:t xml:space="preserve">. . . . </w:t>
      </w:r>
      <w:r w:rsidR="00F02E2F" w:rsidRPr="009B14C4">
        <w:rPr>
          <w:rFonts w:ascii="Arial Narrow" w:hAnsi="Arial Narrow" w:cs="Arial Narrow"/>
          <w:sz w:val="27"/>
          <w:szCs w:val="27"/>
          <w:lang w:val="es-MX"/>
        </w:rPr>
        <w:t>. . . . . . . . . . . . . . . . . . . . . . .</w:t>
      </w:r>
    </w:p>
    <w:p w:rsidR="001F38CA" w:rsidRPr="009B14C4" w:rsidRDefault="001F38CA" w:rsidP="002D4767">
      <w:pPr>
        <w:spacing w:line="276" w:lineRule="auto"/>
        <w:ind w:firstLine="0"/>
        <w:rPr>
          <w:rFonts w:ascii="Arial Narrow" w:hAnsi="Arial Narrow"/>
          <w:sz w:val="27"/>
          <w:szCs w:val="27"/>
        </w:rPr>
      </w:pPr>
    </w:p>
    <w:p w:rsidR="001F38CA" w:rsidRPr="009B14C4" w:rsidRDefault="00755205" w:rsidP="00D0621C">
      <w:pPr>
        <w:spacing w:line="360" w:lineRule="auto"/>
        <w:ind w:firstLine="708"/>
        <w:rPr>
          <w:rFonts w:ascii="Arial Narrow" w:hAnsi="Arial Narrow"/>
          <w:sz w:val="27"/>
          <w:szCs w:val="27"/>
        </w:rPr>
      </w:pPr>
      <w:r w:rsidRPr="009B14C4">
        <w:rPr>
          <w:rFonts w:ascii="Arial Narrow" w:hAnsi="Arial Narrow"/>
          <w:sz w:val="27"/>
          <w:szCs w:val="27"/>
        </w:rPr>
        <w:t>L</w:t>
      </w:r>
      <w:r w:rsidR="001F38CA" w:rsidRPr="009B14C4">
        <w:rPr>
          <w:rFonts w:ascii="Arial Narrow" w:hAnsi="Arial Narrow"/>
          <w:sz w:val="27"/>
          <w:szCs w:val="27"/>
        </w:rPr>
        <w:t xml:space="preserve">uego entonces, para recibir sus beneficios </w:t>
      </w:r>
      <w:r w:rsidRPr="009B14C4">
        <w:rPr>
          <w:rFonts w:ascii="Arial Narrow" w:hAnsi="Arial Narrow"/>
          <w:sz w:val="27"/>
          <w:szCs w:val="27"/>
        </w:rPr>
        <w:t xml:space="preserve">del Seguro </w:t>
      </w:r>
      <w:r w:rsidR="001F38CA" w:rsidRPr="009B14C4">
        <w:rPr>
          <w:rFonts w:ascii="Arial Narrow" w:hAnsi="Arial Narrow"/>
          <w:sz w:val="27"/>
          <w:szCs w:val="27"/>
        </w:rPr>
        <w:t xml:space="preserve">es menester cubrir el costo de $20.00 (veinte pesos 00/100 moneda nacional) en forma catorcenal y a </w:t>
      </w:r>
      <w:r w:rsidR="001F38CA" w:rsidRPr="009B14C4">
        <w:rPr>
          <w:rFonts w:ascii="Arial Narrow" w:hAnsi="Arial Narrow"/>
          <w:sz w:val="27"/>
          <w:szCs w:val="27"/>
        </w:rPr>
        <w:lastRenderedPageBreak/>
        <w:t xml:space="preserve">cambio de este pago, la parte justiciable como beneficiario estaba en aptitud recibir una contraprestación en servicios o en especie, cuando se actualizara alguna de las  eventualidades o siniestros amparados por dicho seguro y bajo las condiciones de los lineamientos implementados al respecto; además debe tenerse presente que durante el tiempo que se dedujo esa cantidad, la actora de manera tácita expresó su voluntad en cubrir ese importe a cambio de estar en condiciones de recibir determinados beneficios o protección, </w:t>
      </w:r>
      <w:r w:rsidRPr="009B14C4">
        <w:rPr>
          <w:rFonts w:ascii="Arial Narrow" w:hAnsi="Arial Narrow"/>
          <w:sz w:val="27"/>
          <w:szCs w:val="27"/>
        </w:rPr>
        <w:t xml:space="preserve">ya que el contrato </w:t>
      </w:r>
      <w:r w:rsidRPr="009B14C4">
        <w:rPr>
          <w:rFonts w:ascii="Arial Narrow" w:hAnsi="Arial Narrow" w:cs="Arial Narrow"/>
          <w:bCs/>
          <w:sz w:val="27"/>
          <w:szCs w:val="27"/>
          <w:lang w:val="es-MX"/>
        </w:rPr>
        <w:t xml:space="preserve">del </w:t>
      </w:r>
      <w:r w:rsidRPr="009B14C4">
        <w:rPr>
          <w:rFonts w:ascii="Arial Narrow" w:hAnsi="Arial Narrow" w:cs="Arial Narrow"/>
          <w:sz w:val="27"/>
          <w:szCs w:val="27"/>
        </w:rPr>
        <w:t>seguro de protección mutua</w:t>
      </w:r>
      <w:r w:rsidRPr="009B14C4">
        <w:rPr>
          <w:rFonts w:ascii="Arial Narrow" w:hAnsi="Arial Narrow"/>
          <w:sz w:val="27"/>
          <w:szCs w:val="27"/>
        </w:rPr>
        <w:t xml:space="preserve"> respectivo, se rige por sus propias leyes; </w:t>
      </w:r>
      <w:r w:rsidR="001F38CA" w:rsidRPr="009B14C4">
        <w:rPr>
          <w:rFonts w:ascii="Arial Narrow" w:hAnsi="Arial Narrow"/>
          <w:sz w:val="27"/>
          <w:szCs w:val="27"/>
        </w:rPr>
        <w:t>por consecuencia, resulta evidente la improcedencia</w:t>
      </w:r>
      <w:r w:rsidR="004837DD" w:rsidRPr="009B14C4">
        <w:rPr>
          <w:rFonts w:ascii="Arial Narrow" w:hAnsi="Arial Narrow"/>
          <w:sz w:val="27"/>
          <w:szCs w:val="27"/>
        </w:rPr>
        <w:t xml:space="preserve"> </w:t>
      </w:r>
      <w:r w:rsidR="001F38CA" w:rsidRPr="009B14C4">
        <w:rPr>
          <w:rFonts w:ascii="Arial Narrow" w:hAnsi="Arial Narrow"/>
          <w:sz w:val="27"/>
          <w:szCs w:val="27"/>
        </w:rPr>
        <w:t>de esta</w:t>
      </w:r>
      <w:r w:rsidR="004837DD" w:rsidRPr="009B14C4">
        <w:rPr>
          <w:rFonts w:ascii="Arial Narrow" w:hAnsi="Arial Narrow"/>
          <w:sz w:val="27"/>
          <w:szCs w:val="27"/>
        </w:rPr>
        <w:t xml:space="preserve"> </w:t>
      </w:r>
      <w:r w:rsidR="00D0621C" w:rsidRPr="009B14C4">
        <w:rPr>
          <w:rFonts w:ascii="Arial Narrow" w:hAnsi="Arial Narrow"/>
          <w:sz w:val="27"/>
          <w:szCs w:val="27"/>
        </w:rPr>
        <w:t>pretensión</w:t>
      </w:r>
      <w:r w:rsidR="004837DD" w:rsidRPr="009B14C4">
        <w:rPr>
          <w:rFonts w:ascii="Arial Narrow" w:hAnsi="Arial Narrow"/>
          <w:sz w:val="27"/>
          <w:szCs w:val="27"/>
        </w:rPr>
        <w:t xml:space="preserve"> </w:t>
      </w:r>
      <w:r w:rsidR="00D0621C" w:rsidRPr="009B14C4">
        <w:rPr>
          <w:rFonts w:ascii="Arial Narrow" w:hAnsi="Arial Narrow"/>
          <w:sz w:val="27"/>
          <w:szCs w:val="27"/>
        </w:rPr>
        <w:t>en</w:t>
      </w:r>
      <w:r w:rsidR="004837DD" w:rsidRPr="009B14C4">
        <w:rPr>
          <w:rFonts w:ascii="Arial Narrow" w:hAnsi="Arial Narrow"/>
          <w:sz w:val="27"/>
          <w:szCs w:val="27"/>
        </w:rPr>
        <w:t xml:space="preserve"> </w:t>
      </w:r>
      <w:r w:rsidR="001F38CA" w:rsidRPr="009B14C4">
        <w:rPr>
          <w:rFonts w:ascii="Arial Narrow" w:hAnsi="Arial Narrow"/>
          <w:sz w:val="27"/>
          <w:szCs w:val="27"/>
        </w:rPr>
        <w:t>los</w:t>
      </w:r>
      <w:r w:rsidR="004837DD" w:rsidRPr="009B14C4">
        <w:rPr>
          <w:rFonts w:ascii="Arial Narrow" w:hAnsi="Arial Narrow"/>
          <w:sz w:val="27"/>
          <w:szCs w:val="27"/>
        </w:rPr>
        <w:t xml:space="preserve"> </w:t>
      </w:r>
      <w:r w:rsidR="001F38CA" w:rsidRPr="009B14C4">
        <w:rPr>
          <w:rFonts w:ascii="Arial Narrow" w:hAnsi="Arial Narrow"/>
          <w:sz w:val="27"/>
          <w:szCs w:val="27"/>
        </w:rPr>
        <w:t>términos solicitados</w:t>
      </w:r>
      <w:r w:rsidR="004837DD" w:rsidRPr="009B14C4">
        <w:rPr>
          <w:rFonts w:ascii="Arial Narrow" w:hAnsi="Arial Narrow"/>
          <w:sz w:val="27"/>
          <w:szCs w:val="27"/>
        </w:rPr>
        <w:t xml:space="preserve"> </w:t>
      </w:r>
      <w:r w:rsidR="001F38CA" w:rsidRPr="009B14C4">
        <w:rPr>
          <w:rFonts w:ascii="Arial Narrow" w:hAnsi="Arial Narrow"/>
          <w:sz w:val="27"/>
          <w:szCs w:val="27"/>
        </w:rPr>
        <w:t>por la parte actora. . .</w:t>
      </w:r>
      <w:r w:rsidR="001F38CA" w:rsidRPr="009B14C4">
        <w:rPr>
          <w:rFonts w:ascii="Arial Narrow" w:hAnsi="Arial Narrow" w:cs="Arial Narrow"/>
          <w:bCs/>
          <w:sz w:val="27"/>
          <w:szCs w:val="27"/>
        </w:rPr>
        <w:t xml:space="preserve"> . . . . . . . . . . . . . </w:t>
      </w:r>
      <w:r w:rsidR="001F38CA" w:rsidRPr="009B14C4">
        <w:rPr>
          <w:rFonts w:ascii="Arial Narrow" w:hAnsi="Arial Narrow" w:cs="Arial"/>
          <w:sz w:val="27"/>
          <w:szCs w:val="27"/>
        </w:rPr>
        <w:t xml:space="preserve">. . . . </w:t>
      </w:r>
      <w:r w:rsidR="001F38CA" w:rsidRPr="009B14C4">
        <w:rPr>
          <w:rFonts w:ascii="Arial Narrow" w:hAnsi="Arial Narrow" w:cs="Arial Narrow"/>
          <w:sz w:val="27"/>
          <w:szCs w:val="27"/>
        </w:rPr>
        <w:t xml:space="preserve">. . . . . . . . . . . . . . . . </w:t>
      </w:r>
      <w:r w:rsidR="001F38CA" w:rsidRPr="009B14C4">
        <w:rPr>
          <w:rFonts w:ascii="Arial Narrow" w:hAnsi="Arial Narrow" w:cs="Arial Narrow"/>
          <w:bCs/>
          <w:sz w:val="27"/>
          <w:szCs w:val="27"/>
        </w:rPr>
        <w:t xml:space="preserve">. . . . . . . . . . . . . . . . . . . . </w:t>
      </w:r>
      <w:r w:rsidRPr="009B14C4">
        <w:rPr>
          <w:rFonts w:ascii="Arial Narrow" w:hAnsi="Arial Narrow" w:cs="Arial Narrow"/>
          <w:bCs/>
          <w:sz w:val="27"/>
          <w:szCs w:val="27"/>
        </w:rPr>
        <w:t>. . . . . . . . . . . . . . .</w:t>
      </w:r>
    </w:p>
    <w:p w:rsidR="00E62177" w:rsidRPr="009B14C4" w:rsidRDefault="00E62177" w:rsidP="00755205">
      <w:pPr>
        <w:spacing w:line="276" w:lineRule="auto"/>
        <w:ind w:firstLine="0"/>
        <w:rPr>
          <w:rFonts w:ascii="Arial Narrow" w:hAnsi="Arial Narrow" w:cs="Arial Narrow"/>
          <w:sz w:val="27"/>
          <w:szCs w:val="27"/>
        </w:rPr>
      </w:pPr>
    </w:p>
    <w:p w:rsidR="006E09B8" w:rsidRPr="009B14C4" w:rsidRDefault="00E62177" w:rsidP="006E09B8">
      <w:pPr>
        <w:spacing w:line="360" w:lineRule="auto"/>
        <w:ind w:firstLine="708"/>
        <w:rPr>
          <w:rFonts w:ascii="Arial Narrow" w:hAnsi="Arial Narrow"/>
          <w:b/>
          <w:sz w:val="27"/>
          <w:szCs w:val="27"/>
        </w:rPr>
      </w:pPr>
      <w:r w:rsidRPr="009B14C4">
        <w:rPr>
          <w:rFonts w:ascii="Arial Narrow" w:hAnsi="Arial Narrow" w:cs="Arial Narrow"/>
          <w:sz w:val="27"/>
          <w:szCs w:val="27"/>
        </w:rPr>
        <w:t>2.-</w:t>
      </w:r>
      <w:r w:rsidR="00F040F8" w:rsidRPr="009B14C4">
        <w:rPr>
          <w:rFonts w:ascii="Arial Narrow" w:hAnsi="Arial Narrow" w:cs="Arial Narrow"/>
          <w:sz w:val="27"/>
          <w:szCs w:val="27"/>
        </w:rPr>
        <w:t xml:space="preserve"> La parte </w:t>
      </w:r>
      <w:r w:rsidR="00F040F8" w:rsidRPr="009B14C4">
        <w:rPr>
          <w:rFonts w:ascii="Arial Narrow" w:hAnsi="Arial Narrow" w:cs="Arial Narrow"/>
          <w:bCs/>
          <w:sz w:val="27"/>
          <w:szCs w:val="27"/>
        </w:rPr>
        <w:t xml:space="preserve">actora en el inciso i) </w:t>
      </w:r>
      <w:r w:rsidRPr="009B14C4">
        <w:rPr>
          <w:rFonts w:ascii="Arial Narrow" w:hAnsi="Arial Narrow" w:cs="Arial Narrow"/>
          <w:bCs/>
          <w:sz w:val="27"/>
          <w:szCs w:val="27"/>
        </w:rPr>
        <w:t>del tercer punto</w:t>
      </w:r>
      <w:r w:rsidRPr="009B14C4">
        <w:rPr>
          <w:rFonts w:ascii="Arial Narrow" w:hAnsi="Arial Narrow"/>
          <w:sz w:val="27"/>
          <w:szCs w:val="27"/>
        </w:rPr>
        <w:t xml:space="preserve"> de la demanda, </w:t>
      </w:r>
      <w:r w:rsidRPr="009B14C4">
        <w:rPr>
          <w:rFonts w:ascii="Arial Narrow" w:hAnsi="Arial Narrow" w:cs="Arial Narrow"/>
          <w:bCs/>
          <w:sz w:val="27"/>
          <w:szCs w:val="27"/>
        </w:rPr>
        <w:t xml:space="preserve">relativo a la condena de la autoridad demandada, reclama el pago de </w:t>
      </w:r>
      <w:r w:rsidR="00F040F8" w:rsidRPr="009B14C4">
        <w:rPr>
          <w:rFonts w:ascii="Arial Narrow" w:hAnsi="Arial Narrow" w:cs="Arial Narrow"/>
          <w:sz w:val="27"/>
          <w:szCs w:val="27"/>
        </w:rPr>
        <w:t xml:space="preserve">la prima de antigüedad de 12 días por año. </w:t>
      </w:r>
      <w:r w:rsidR="006E09B8" w:rsidRPr="009B14C4">
        <w:rPr>
          <w:rFonts w:ascii="Arial Narrow" w:hAnsi="Arial Narrow" w:cs="Arial Narrow"/>
          <w:bCs/>
          <w:sz w:val="27"/>
          <w:szCs w:val="27"/>
        </w:rPr>
        <w:t xml:space="preserve">En tanto, </w:t>
      </w:r>
      <w:r w:rsidR="006E09B8" w:rsidRPr="009B14C4">
        <w:rPr>
          <w:rFonts w:ascii="Arial Narrow" w:hAnsi="Arial Narrow" w:cs="Arial Narrow"/>
          <w:bCs/>
          <w:sz w:val="27"/>
          <w:szCs w:val="27"/>
          <w:lang w:val="es-MX"/>
        </w:rPr>
        <w:t>la autoridad en la contestación de demanda niega que a la parte actora le asista derecho alguno a demandar el pago de la prima de antigüedad, en virtud de que no es procedente dicha prestación, ya que el acto reclamado quedo plenamente justificado, esto es, fue legal la remoción del cargo que venía desempeñando como policía municipal</w:t>
      </w:r>
      <w:r w:rsidR="006E09B8" w:rsidRPr="009B14C4">
        <w:rPr>
          <w:rFonts w:ascii="Arial Narrow" w:hAnsi="Arial Narrow" w:cs="Arial Narrow"/>
          <w:bCs/>
          <w:sz w:val="27"/>
          <w:szCs w:val="27"/>
        </w:rPr>
        <w:t>. . . . . . . . . . . . .</w:t>
      </w:r>
      <w:r w:rsidR="006E09B8" w:rsidRPr="009B14C4">
        <w:rPr>
          <w:rFonts w:ascii="Arial Narrow" w:hAnsi="Arial Narrow"/>
          <w:sz w:val="27"/>
          <w:szCs w:val="27"/>
        </w:rPr>
        <w:t xml:space="preserve"> . . . .  . . . . . . . . . . . . . . . . . . .</w:t>
      </w:r>
    </w:p>
    <w:p w:rsidR="006E09B8" w:rsidRPr="009B14C4" w:rsidRDefault="006E09B8" w:rsidP="006E09B8">
      <w:pPr>
        <w:spacing w:line="276" w:lineRule="auto"/>
        <w:ind w:firstLine="0"/>
        <w:rPr>
          <w:rFonts w:ascii="Arial Narrow" w:hAnsi="Arial Narrow" w:cs="Arial Narrow"/>
          <w:bCs/>
          <w:sz w:val="27"/>
          <w:szCs w:val="27"/>
        </w:rPr>
      </w:pPr>
    </w:p>
    <w:p w:rsidR="006E09B8" w:rsidRPr="009B14C4" w:rsidRDefault="006E09B8" w:rsidP="006E09B8">
      <w:pPr>
        <w:spacing w:line="360" w:lineRule="auto"/>
        <w:ind w:firstLine="708"/>
        <w:rPr>
          <w:rFonts w:ascii="Arial Narrow" w:hAnsi="Arial Narrow" w:cs="Arial Narrow"/>
          <w:sz w:val="27"/>
          <w:szCs w:val="27"/>
        </w:rPr>
      </w:pPr>
      <w:r w:rsidRPr="009B14C4">
        <w:rPr>
          <w:rFonts w:ascii="Arial Narrow" w:hAnsi="Arial Narrow" w:cs="Arial Narrow"/>
          <w:bCs/>
          <w:sz w:val="27"/>
          <w:szCs w:val="27"/>
        </w:rPr>
        <w:t xml:space="preserve">El pago </w:t>
      </w:r>
      <w:r w:rsidRPr="009B14C4">
        <w:rPr>
          <w:rFonts w:ascii="Arial Narrow" w:hAnsi="Arial Narrow" w:cs="Arial Narrow"/>
          <w:sz w:val="27"/>
          <w:szCs w:val="27"/>
        </w:rPr>
        <w:t>de la prima de antigüedad,</w:t>
      </w:r>
      <w:r w:rsidRPr="009B14C4">
        <w:rPr>
          <w:rFonts w:ascii="Arial Narrow" w:hAnsi="Arial Narrow" w:cs="Arial Narrow"/>
          <w:bCs/>
          <w:sz w:val="27"/>
          <w:szCs w:val="27"/>
        </w:rPr>
        <w:t xml:space="preserve"> resulta </w:t>
      </w:r>
      <w:r w:rsidRPr="009B14C4">
        <w:rPr>
          <w:rFonts w:ascii="Arial Narrow" w:hAnsi="Arial Narrow" w:cs="Arial Narrow"/>
          <w:b/>
          <w:bCs/>
          <w:sz w:val="27"/>
          <w:szCs w:val="27"/>
        </w:rPr>
        <w:t>IMPROCEDENTE,</w:t>
      </w:r>
      <w:r w:rsidRPr="009B14C4">
        <w:rPr>
          <w:rFonts w:ascii="Arial Narrow" w:hAnsi="Arial Narrow" w:cs="Arial Narrow"/>
          <w:bCs/>
          <w:sz w:val="27"/>
          <w:szCs w:val="27"/>
        </w:rPr>
        <w:t xml:space="preserve"> en mérito de las siguientes razones lógicas y jurídicas:</w:t>
      </w:r>
      <w:r w:rsidRPr="009B14C4">
        <w:rPr>
          <w:rFonts w:ascii="Arial Narrow" w:hAnsi="Arial Narrow"/>
          <w:sz w:val="27"/>
          <w:szCs w:val="27"/>
        </w:rPr>
        <w:t xml:space="preserve"> . . . . . . . . . . </w:t>
      </w:r>
      <w:r w:rsidRPr="009B14C4">
        <w:rPr>
          <w:rFonts w:ascii="Arial Narrow" w:hAnsi="Arial Narrow" w:cs="Arial Narrow"/>
          <w:sz w:val="27"/>
          <w:szCs w:val="27"/>
        </w:rPr>
        <w:t xml:space="preserve">. . . . . . . . . . . . . . . . . . . . . . . . </w:t>
      </w:r>
    </w:p>
    <w:p w:rsidR="00F040F8" w:rsidRPr="009B14C4" w:rsidRDefault="00F040F8" w:rsidP="006E09B8">
      <w:pPr>
        <w:spacing w:line="276" w:lineRule="auto"/>
        <w:ind w:firstLine="0"/>
        <w:rPr>
          <w:rFonts w:ascii="Arial Narrow" w:hAnsi="Arial Narrow" w:cs="Arial Narrow"/>
          <w:sz w:val="27"/>
          <w:szCs w:val="27"/>
        </w:rPr>
      </w:pPr>
    </w:p>
    <w:p w:rsidR="00F040F8" w:rsidRPr="009B14C4" w:rsidRDefault="00F040F8" w:rsidP="00F040F8">
      <w:pPr>
        <w:spacing w:line="360" w:lineRule="auto"/>
        <w:ind w:firstLine="708"/>
        <w:rPr>
          <w:rFonts w:ascii="Arial Narrow" w:hAnsi="Arial Narrow" w:cs="Arial Narrow"/>
          <w:bCs/>
          <w:sz w:val="27"/>
          <w:szCs w:val="27"/>
        </w:rPr>
      </w:pPr>
      <w:r w:rsidRPr="009B14C4">
        <w:rPr>
          <w:rFonts w:ascii="Arial Narrow" w:hAnsi="Arial Narrow" w:cs="Arial Narrow"/>
          <w:sz w:val="27"/>
          <w:szCs w:val="27"/>
        </w:rPr>
        <w:t>Una nueva reflexión sobre la reclamación d</w:t>
      </w:r>
      <w:r w:rsidRPr="009B14C4">
        <w:rPr>
          <w:rFonts w:ascii="Arial Narrow" w:hAnsi="Arial Narrow" w:cs="Arial Narrow"/>
          <w:bCs/>
          <w:sz w:val="27"/>
          <w:szCs w:val="27"/>
        </w:rPr>
        <w:t>el pago de la prima de antigüedad</w:t>
      </w:r>
      <w:r w:rsidRPr="009B14C4">
        <w:rPr>
          <w:rFonts w:ascii="Arial Narrow" w:hAnsi="Arial Narrow" w:cs="Arial Narrow"/>
          <w:sz w:val="27"/>
          <w:szCs w:val="27"/>
        </w:rPr>
        <w:t>, lleva a este Juzgado Administrativo Municipal a abandonar el criterio de la procedencia del pago de 12 doce días por año de servicio asumido en la sentencia dictada en el expediente</w:t>
      </w:r>
      <w:r w:rsidR="00D84EB5" w:rsidRPr="009B14C4">
        <w:rPr>
          <w:rFonts w:ascii="Arial Narrow" w:hAnsi="Arial Narrow"/>
          <w:sz w:val="27"/>
          <w:szCs w:val="27"/>
        </w:rPr>
        <w:t>(…)</w:t>
      </w:r>
      <w:r w:rsidRPr="009B14C4">
        <w:rPr>
          <w:rFonts w:ascii="Arial Narrow" w:hAnsi="Arial Narrow" w:cs="Arial Narrow"/>
          <w:sz w:val="27"/>
          <w:szCs w:val="27"/>
        </w:rPr>
        <w:t xml:space="preserve">, de este Juzgado, en razón de que la Primera Sala y la Segunda Sala del Tribunal de lo Contencioso Administrativo del Estado de Guanajuato, en resoluciones de recursos de revisión de fecha posterior a la de la citada sentencia, han determinado la improcedencia del pago de la prima de antigüedad; y, en los subsecuentes párrafos se expondrán las consideraciones lógico-jurídicas correspondientes. </w:t>
      </w:r>
      <w:r w:rsidRPr="009B14C4">
        <w:rPr>
          <w:rFonts w:ascii="Arial Narrow" w:hAnsi="Arial Narrow"/>
          <w:sz w:val="27"/>
          <w:szCs w:val="27"/>
        </w:rPr>
        <w:t xml:space="preserve">. . . . . . . . . . . . . . . . . . . . . . . . </w:t>
      </w:r>
      <w:r w:rsidR="006E09B8" w:rsidRPr="009B14C4">
        <w:rPr>
          <w:rFonts w:ascii="Arial Narrow" w:hAnsi="Arial Narrow" w:cs="Arial Narrow"/>
          <w:bCs/>
          <w:sz w:val="27"/>
          <w:szCs w:val="27"/>
        </w:rPr>
        <w:t>. . . . . . . . . . . . . . . . . . . . . .</w:t>
      </w:r>
    </w:p>
    <w:p w:rsidR="00F040F8" w:rsidRPr="009B14C4" w:rsidRDefault="00F040F8" w:rsidP="002D4767">
      <w:pPr>
        <w:spacing w:line="276" w:lineRule="auto"/>
        <w:ind w:firstLine="0"/>
        <w:rPr>
          <w:rFonts w:ascii="Arial Narrow" w:hAnsi="Arial Narrow" w:cs="Arial Narrow"/>
          <w:sz w:val="27"/>
          <w:szCs w:val="27"/>
        </w:rPr>
      </w:pPr>
    </w:p>
    <w:p w:rsidR="00F040F8" w:rsidRPr="009B14C4" w:rsidRDefault="00F040F8" w:rsidP="00F040F8">
      <w:pPr>
        <w:spacing w:line="360" w:lineRule="auto"/>
        <w:ind w:firstLine="708"/>
        <w:rPr>
          <w:rFonts w:ascii="Arial Narrow" w:hAnsi="Arial Narrow"/>
          <w:sz w:val="27"/>
          <w:szCs w:val="27"/>
        </w:rPr>
      </w:pPr>
      <w:r w:rsidRPr="009B14C4">
        <w:rPr>
          <w:rFonts w:ascii="Arial Narrow" w:hAnsi="Arial Narrow"/>
          <w:sz w:val="27"/>
          <w:szCs w:val="27"/>
        </w:rPr>
        <w:lastRenderedPageBreak/>
        <w:t xml:space="preserve">Como se ha dicho, entre los elementos de los cuerpos de seguridad pública y el Municipio existe una relación de carácter meramente administrativa, la que por disposición del </w:t>
      </w:r>
      <w:r w:rsidRPr="009B14C4">
        <w:rPr>
          <w:rFonts w:ascii="Arial Narrow" w:hAnsi="Arial Narrow" w:cs="Arial Narrow"/>
          <w:bCs/>
          <w:sz w:val="27"/>
          <w:szCs w:val="27"/>
        </w:rPr>
        <w:t xml:space="preserve">artículo </w:t>
      </w:r>
      <w:r w:rsidRPr="009B14C4">
        <w:rPr>
          <w:rFonts w:ascii="Arial Narrow" w:hAnsi="Arial Narrow"/>
          <w:sz w:val="27"/>
          <w:szCs w:val="27"/>
        </w:rPr>
        <w:t xml:space="preserve">123, apartado B, fracción XIII, primer párrafo, de la Constitución Política de los Estados Unidos Mexicanos, se rige por sus propias leyes, por consiguiente, su relación jurídica se regula, entre otros Ordenamientos,  por la </w:t>
      </w:r>
      <w:r w:rsidRPr="009B14C4">
        <w:rPr>
          <w:rFonts w:ascii="Arial Narrow" w:eastAsia="Arial Unicode MS" w:hAnsi="Arial Narrow"/>
          <w:bCs/>
          <w:sz w:val="27"/>
          <w:szCs w:val="27"/>
        </w:rPr>
        <w:t>Ley del Sistema de Seguridad Pública del Estado de Guanajuato</w:t>
      </w:r>
      <w:r w:rsidRPr="009B14C4">
        <w:rPr>
          <w:rFonts w:ascii="Arial Narrow" w:hAnsi="Arial Narrow"/>
          <w:sz w:val="27"/>
          <w:szCs w:val="27"/>
        </w:rPr>
        <w:t xml:space="preserve">, y es el caso que, por un lado, en ninguno de los numerales de esta Ley, se encuentra establecido a favor de los miembros de los cuerpos de seguridad pública Municipal el derecho al pago de 12 doce días por año de servicios prestados, mientras que, por otro lado, el artículo 8 de </w:t>
      </w:r>
      <w:r w:rsidRPr="009B14C4">
        <w:rPr>
          <w:rFonts w:ascii="Arial Narrow" w:hAnsi="Arial Narrow" w:cs="Arial Narrow"/>
          <w:sz w:val="27"/>
          <w:szCs w:val="27"/>
        </w:rPr>
        <w:t xml:space="preserve">la Ley del Trabajo de los Servidores Públicos al Servicio del Estado y de los Municipios, </w:t>
      </w:r>
      <w:r w:rsidRPr="009B14C4">
        <w:rPr>
          <w:rFonts w:ascii="Arial Narrow" w:hAnsi="Arial Narrow" w:cs="Arial"/>
          <w:sz w:val="27"/>
          <w:szCs w:val="27"/>
        </w:rPr>
        <w:t>excluye del régimen de esta Ley a los miembros de las policías, entre otros, pero les reconoce los derechos a disfrutar de las medidas de protección al salario y de gozar de los beneficios de la seguridad social;</w:t>
      </w:r>
      <w:r w:rsidRPr="009B14C4">
        <w:rPr>
          <w:rFonts w:ascii="Arial Narrow" w:hAnsi="Arial Narrow"/>
          <w:sz w:val="27"/>
          <w:szCs w:val="27"/>
        </w:rPr>
        <w:t xml:space="preserve"> en ese sentido, el pago de 12 doce días por año de servicios prestados no se encuentran comprendidas dentro de medidas de protección del salario, ni de los beneficios de la seguridad social, bajo est</w:t>
      </w:r>
      <w:r w:rsidRPr="009B14C4">
        <w:rPr>
          <w:rFonts w:ascii="Arial Narrow" w:hAnsi="Arial Narrow" w:cs="Arial"/>
          <w:sz w:val="27"/>
          <w:szCs w:val="27"/>
        </w:rPr>
        <w:t>a perspectiva,</w:t>
      </w:r>
      <w:r w:rsidRPr="009B14C4">
        <w:rPr>
          <w:rFonts w:ascii="Arial Narrow" w:hAnsi="Arial Narrow"/>
          <w:sz w:val="27"/>
          <w:szCs w:val="27"/>
        </w:rPr>
        <w:t xml:space="preserve"> al caso que se resuelve, no le resulta aplicable de manera supletoria </w:t>
      </w:r>
      <w:r w:rsidRPr="009B14C4">
        <w:rPr>
          <w:rFonts w:ascii="Arial Narrow" w:hAnsi="Arial Narrow" w:cs="Arial Narrow"/>
          <w:sz w:val="27"/>
          <w:szCs w:val="27"/>
        </w:rPr>
        <w:t xml:space="preserve">la Ley del Trabajo de los Servidores Públicos al Servicio del Estado y de los Municipios, ni la Ley Federal del Trabajo, pues como se ha venido sosteniendo el actor </w:t>
      </w:r>
      <w:r w:rsidRPr="009B14C4">
        <w:rPr>
          <w:rFonts w:ascii="Arial Narrow" w:hAnsi="Arial Narrow"/>
          <w:sz w:val="27"/>
          <w:szCs w:val="27"/>
        </w:rPr>
        <w:t>con el Municipio,</w:t>
      </w:r>
      <w:r w:rsidRPr="009B14C4">
        <w:rPr>
          <w:rFonts w:ascii="Arial Narrow" w:hAnsi="Arial Narrow" w:cs="Arial Narrow"/>
          <w:sz w:val="27"/>
          <w:szCs w:val="27"/>
        </w:rPr>
        <w:t xml:space="preserve"> no tiene una relación </w:t>
      </w:r>
      <w:r w:rsidRPr="009B14C4">
        <w:rPr>
          <w:rFonts w:ascii="Arial Narrow" w:hAnsi="Arial Narrow"/>
          <w:sz w:val="27"/>
          <w:szCs w:val="27"/>
        </w:rPr>
        <w:t>de naturaleza laboral, por lo que los derechos protegidos por estos dos últimos Ordenamientos Jurídicos a favor de los trabajadores, no son reconocidos a los elementos de las instituciones de seguridad pública municipales</w:t>
      </w:r>
      <w:r w:rsidR="004C50CD" w:rsidRPr="009B14C4">
        <w:rPr>
          <w:rFonts w:ascii="Arial Narrow" w:hAnsi="Arial Narrow"/>
          <w:sz w:val="27"/>
          <w:szCs w:val="27"/>
        </w:rPr>
        <w:t xml:space="preserve">. . . . . . . </w:t>
      </w:r>
      <w:r w:rsidRPr="009B14C4">
        <w:rPr>
          <w:rFonts w:ascii="Arial Narrow" w:hAnsi="Arial Narrow"/>
          <w:sz w:val="27"/>
          <w:szCs w:val="27"/>
        </w:rPr>
        <w:t xml:space="preserve">. . . . . . </w:t>
      </w:r>
      <w:r w:rsidR="004C50CD" w:rsidRPr="009B14C4">
        <w:rPr>
          <w:rFonts w:ascii="Arial Narrow" w:hAnsi="Arial Narrow"/>
          <w:sz w:val="27"/>
          <w:szCs w:val="27"/>
        </w:rPr>
        <w:t>. . . . . . . . . . . . . . . . . . . . . . . . . . . . . . . . . . . .</w:t>
      </w:r>
    </w:p>
    <w:p w:rsidR="00F040F8" w:rsidRPr="009B14C4" w:rsidRDefault="00F040F8" w:rsidP="00F040F8">
      <w:pPr>
        <w:spacing w:line="276" w:lineRule="auto"/>
        <w:ind w:firstLine="0"/>
        <w:rPr>
          <w:rFonts w:ascii="Arial Narrow" w:hAnsi="Arial Narrow"/>
          <w:sz w:val="27"/>
          <w:szCs w:val="27"/>
        </w:rPr>
      </w:pPr>
    </w:p>
    <w:p w:rsidR="00F040F8" w:rsidRPr="009B14C4" w:rsidRDefault="00F040F8" w:rsidP="00F040F8">
      <w:pPr>
        <w:spacing w:line="360" w:lineRule="auto"/>
        <w:ind w:firstLine="708"/>
        <w:rPr>
          <w:rFonts w:ascii="Arial Narrow" w:hAnsi="Arial Narrow"/>
          <w:sz w:val="27"/>
          <w:szCs w:val="27"/>
        </w:rPr>
      </w:pPr>
      <w:r w:rsidRPr="009B14C4">
        <w:rPr>
          <w:rFonts w:ascii="Arial Narrow" w:hAnsi="Arial Narrow"/>
          <w:sz w:val="27"/>
          <w:szCs w:val="27"/>
        </w:rPr>
        <w:t>Así tenemos que, dentro de las prestaciones contempladas en la Ley del Trabajo de los Servidores Públicos al Servicio del Estado y de los Municipios, se contempla a la prima de antigüedad como una prestación exclusiva del derecho burocrático para los trabajadores de confianza y</w:t>
      </w:r>
      <w:r w:rsidR="006E09B8" w:rsidRPr="009B14C4">
        <w:rPr>
          <w:rFonts w:ascii="Arial Narrow" w:hAnsi="Arial Narrow"/>
          <w:sz w:val="27"/>
          <w:szCs w:val="27"/>
        </w:rPr>
        <w:t xml:space="preserve"> de</w:t>
      </w:r>
      <w:r w:rsidRPr="009B14C4">
        <w:rPr>
          <w:rFonts w:ascii="Arial Narrow" w:hAnsi="Arial Narrow"/>
          <w:sz w:val="27"/>
          <w:szCs w:val="27"/>
        </w:rPr>
        <w:t xml:space="preserve"> base Municipales que se coloque dentro de los supuestos previstos en los artículos 8 acápite segundo y 63 fracción II de la aludida Ley, respectivamente, de esta manera, no es una prestación de la que gocen miembros de la corporaciones policiales municipales. . . . . . . . . . . . . . . . . . . .  </w:t>
      </w:r>
    </w:p>
    <w:p w:rsidR="004C50CD" w:rsidRPr="009B14C4" w:rsidRDefault="004C50CD" w:rsidP="004C50CD">
      <w:pPr>
        <w:spacing w:line="276" w:lineRule="auto"/>
        <w:ind w:firstLine="0"/>
        <w:rPr>
          <w:rFonts w:ascii="Arial Narrow" w:hAnsi="Arial Narrow" w:cs="Arial Narrow"/>
          <w:b/>
          <w:bCs/>
          <w:sz w:val="27"/>
          <w:szCs w:val="27"/>
        </w:rPr>
      </w:pPr>
    </w:p>
    <w:p w:rsidR="008238E8" w:rsidRPr="009B14C4" w:rsidRDefault="002B6F3B" w:rsidP="002B6F3B">
      <w:pPr>
        <w:spacing w:line="360" w:lineRule="auto"/>
        <w:ind w:firstLine="708"/>
        <w:rPr>
          <w:rFonts w:ascii="Arial Narrow" w:hAnsi="Arial Narrow" w:cs="Arial Narrow"/>
          <w:bCs/>
          <w:sz w:val="27"/>
          <w:szCs w:val="27"/>
          <w:lang w:val="es-MX"/>
        </w:rPr>
      </w:pPr>
      <w:r w:rsidRPr="009B14C4">
        <w:rPr>
          <w:rFonts w:ascii="Arial Narrow" w:hAnsi="Arial Narrow" w:cs="Arial Narrow"/>
          <w:bCs/>
          <w:sz w:val="27"/>
          <w:szCs w:val="27"/>
          <w:lang w:val="es-MX"/>
        </w:rPr>
        <w:lastRenderedPageBreak/>
        <w:t>3</w:t>
      </w:r>
      <w:r w:rsidR="00F040F8" w:rsidRPr="009B14C4">
        <w:rPr>
          <w:rFonts w:ascii="Arial Narrow" w:hAnsi="Arial Narrow" w:cs="Arial Narrow"/>
          <w:bCs/>
          <w:sz w:val="27"/>
          <w:szCs w:val="27"/>
          <w:lang w:val="es-MX"/>
        </w:rPr>
        <w:t xml:space="preserve">.- La parte actora en el inciso h) </w:t>
      </w:r>
      <w:r w:rsidR="008238E8" w:rsidRPr="009B14C4">
        <w:rPr>
          <w:rFonts w:ascii="Arial Narrow" w:hAnsi="Arial Narrow" w:cs="Arial Narrow"/>
          <w:bCs/>
          <w:sz w:val="27"/>
          <w:szCs w:val="27"/>
        </w:rPr>
        <w:t>del tercer punto</w:t>
      </w:r>
      <w:r w:rsidR="008238E8" w:rsidRPr="009B14C4">
        <w:rPr>
          <w:rFonts w:ascii="Arial Narrow" w:hAnsi="Arial Narrow"/>
          <w:sz w:val="27"/>
          <w:szCs w:val="27"/>
        </w:rPr>
        <w:t xml:space="preserve"> de la demanda, </w:t>
      </w:r>
      <w:r w:rsidR="008238E8" w:rsidRPr="009B14C4">
        <w:rPr>
          <w:rFonts w:ascii="Arial Narrow" w:hAnsi="Arial Narrow" w:cs="Arial Narrow"/>
          <w:bCs/>
          <w:sz w:val="27"/>
          <w:szCs w:val="27"/>
        </w:rPr>
        <w:t xml:space="preserve">relativo a la condena de la autoridad demandada, reclama </w:t>
      </w:r>
      <w:r w:rsidR="0008410B" w:rsidRPr="009B14C4">
        <w:rPr>
          <w:rFonts w:ascii="Arial Narrow" w:hAnsi="Arial Narrow" w:cs="Arial Narrow"/>
          <w:bCs/>
          <w:sz w:val="27"/>
          <w:szCs w:val="27"/>
          <w:lang w:val="es-MX"/>
        </w:rPr>
        <w:t>el pago</w:t>
      </w:r>
      <w:r w:rsidR="00F040F8" w:rsidRPr="009B14C4">
        <w:rPr>
          <w:rFonts w:ascii="Arial Narrow" w:hAnsi="Arial Narrow" w:cs="Arial Narrow"/>
          <w:bCs/>
          <w:sz w:val="27"/>
          <w:szCs w:val="27"/>
          <w:lang w:val="es-MX"/>
        </w:rPr>
        <w:t xml:space="preserve"> de 90 noventa días de salario real, indemnización estipulada en el artículo 51 de la Ley Federal del Trabajo, de los Servidores Públicos al Servicio del Estado y los Municipios.</w:t>
      </w:r>
      <w:r w:rsidRPr="009B14C4">
        <w:rPr>
          <w:rFonts w:ascii="Arial Narrow" w:hAnsi="Arial Narrow" w:cs="Arial Narrow"/>
          <w:bCs/>
          <w:sz w:val="27"/>
          <w:szCs w:val="27"/>
          <w:lang w:val="es-MX"/>
        </w:rPr>
        <w:t xml:space="preserve"> </w:t>
      </w:r>
      <w:r w:rsidR="008238E8" w:rsidRPr="009B14C4">
        <w:rPr>
          <w:rFonts w:ascii="Arial Narrow" w:hAnsi="Arial Narrow" w:cs="Arial Narrow"/>
          <w:bCs/>
          <w:sz w:val="27"/>
          <w:szCs w:val="27"/>
        </w:rPr>
        <w:t xml:space="preserve">En tanto, </w:t>
      </w:r>
      <w:r w:rsidR="008238E8" w:rsidRPr="009B14C4">
        <w:rPr>
          <w:rFonts w:ascii="Arial Narrow" w:hAnsi="Arial Narrow" w:cs="Arial Narrow"/>
          <w:bCs/>
          <w:sz w:val="27"/>
          <w:szCs w:val="27"/>
          <w:lang w:val="es-MX"/>
        </w:rPr>
        <w:t>la autoridad en la contestación de demanda niega que a la parte actora le asista derecho alguno al pago de noventa días de salario real, en razón de que fue legal el cese del cargo que venía desempeñando como policía municipal</w:t>
      </w:r>
      <w:r w:rsidR="008238E8" w:rsidRPr="009B14C4">
        <w:rPr>
          <w:rFonts w:ascii="Arial Narrow" w:hAnsi="Arial Narrow" w:cs="Arial Narrow"/>
          <w:bCs/>
          <w:sz w:val="27"/>
          <w:szCs w:val="27"/>
        </w:rPr>
        <w:t>. . . . . . . . . . . . .</w:t>
      </w:r>
      <w:r w:rsidR="008238E8" w:rsidRPr="009B14C4">
        <w:rPr>
          <w:rFonts w:ascii="Arial Narrow" w:hAnsi="Arial Narrow"/>
          <w:sz w:val="27"/>
          <w:szCs w:val="27"/>
        </w:rPr>
        <w:t xml:space="preserve"> . . . . . .</w:t>
      </w:r>
      <w:r w:rsidRPr="009B14C4">
        <w:rPr>
          <w:rFonts w:ascii="Arial Narrow" w:hAnsi="Arial Narrow"/>
          <w:sz w:val="27"/>
          <w:szCs w:val="27"/>
        </w:rPr>
        <w:t xml:space="preserve"> </w:t>
      </w:r>
      <w:r w:rsidR="008238E8" w:rsidRPr="009B14C4">
        <w:rPr>
          <w:rFonts w:ascii="Arial Narrow" w:hAnsi="Arial Narrow"/>
          <w:sz w:val="27"/>
          <w:szCs w:val="27"/>
        </w:rPr>
        <w:t xml:space="preserve"> . . . . . . . . . . . . . . . . </w:t>
      </w:r>
      <w:r w:rsidRPr="009B14C4">
        <w:rPr>
          <w:rFonts w:ascii="Arial Narrow" w:hAnsi="Arial Narrow" w:cs="Arial Narrow"/>
          <w:bCs/>
          <w:sz w:val="27"/>
          <w:szCs w:val="27"/>
        </w:rPr>
        <w:t>.</w:t>
      </w:r>
    </w:p>
    <w:p w:rsidR="00E97708" w:rsidRPr="009B14C4" w:rsidRDefault="00E97708" w:rsidP="00E97708">
      <w:pPr>
        <w:spacing w:line="276" w:lineRule="auto"/>
        <w:ind w:firstLine="0"/>
        <w:rPr>
          <w:rFonts w:ascii="Arial Narrow" w:hAnsi="Arial Narrow" w:cs="Arial Narrow"/>
          <w:bCs/>
          <w:sz w:val="27"/>
          <w:szCs w:val="27"/>
          <w:lang w:val="es-MX"/>
        </w:rPr>
      </w:pPr>
    </w:p>
    <w:p w:rsidR="002B6F3B" w:rsidRPr="009B14C4" w:rsidRDefault="002B6F3B" w:rsidP="002B6F3B">
      <w:pPr>
        <w:spacing w:line="360" w:lineRule="auto"/>
        <w:ind w:firstLine="708"/>
        <w:rPr>
          <w:rFonts w:ascii="Arial Narrow" w:hAnsi="Arial Narrow" w:cs="Arial Narrow"/>
          <w:bCs/>
          <w:sz w:val="27"/>
          <w:szCs w:val="27"/>
          <w:lang w:val="es-MX"/>
        </w:rPr>
      </w:pPr>
      <w:r w:rsidRPr="009B14C4">
        <w:rPr>
          <w:rFonts w:ascii="Arial Narrow" w:hAnsi="Arial Narrow" w:cs="Arial Narrow"/>
          <w:bCs/>
          <w:sz w:val="27"/>
          <w:szCs w:val="27"/>
          <w:lang w:val="es-MX"/>
        </w:rPr>
        <w:t>El pago de esta indemnización</w:t>
      </w:r>
      <w:r w:rsidRPr="009B14C4">
        <w:rPr>
          <w:rFonts w:ascii="Arial Narrow" w:hAnsi="Arial Narrow" w:cs="Arial Narrow"/>
          <w:sz w:val="27"/>
          <w:szCs w:val="27"/>
          <w:lang w:val="es-MX"/>
        </w:rPr>
        <w:t>,</w:t>
      </w:r>
      <w:r w:rsidRPr="009B14C4">
        <w:rPr>
          <w:rFonts w:ascii="Arial Narrow" w:hAnsi="Arial Narrow" w:cs="Arial Narrow"/>
          <w:bCs/>
          <w:sz w:val="27"/>
          <w:szCs w:val="27"/>
          <w:lang w:val="es-MX"/>
        </w:rPr>
        <w:t xml:space="preserve"> resulta </w:t>
      </w:r>
      <w:r w:rsidRPr="009B14C4">
        <w:rPr>
          <w:rFonts w:ascii="Arial Narrow" w:hAnsi="Arial Narrow" w:cs="Arial Narrow"/>
          <w:b/>
          <w:bCs/>
          <w:sz w:val="27"/>
          <w:szCs w:val="27"/>
          <w:lang w:val="es-MX"/>
        </w:rPr>
        <w:t>IMPROCEDENTE,</w:t>
      </w:r>
      <w:r w:rsidRPr="009B14C4">
        <w:rPr>
          <w:rFonts w:ascii="Arial Narrow" w:hAnsi="Arial Narrow" w:cs="Arial Narrow"/>
          <w:bCs/>
          <w:sz w:val="27"/>
          <w:szCs w:val="27"/>
          <w:lang w:val="es-MX"/>
        </w:rPr>
        <w:t xml:space="preserve"> en mérito de las siguientes razones lógicas y jurídicas: . . . . . . . . . . . . . . . . . .  . . . . . . . . . . . . . . . . . . </w:t>
      </w:r>
    </w:p>
    <w:p w:rsidR="00D0621C" w:rsidRPr="009B14C4" w:rsidRDefault="00D0621C" w:rsidP="00D0621C">
      <w:pPr>
        <w:spacing w:line="276" w:lineRule="auto"/>
        <w:ind w:firstLine="0"/>
        <w:rPr>
          <w:rFonts w:ascii="Arial Narrow" w:hAnsi="Arial Narrow" w:cs="Arial Narrow"/>
          <w:bCs/>
          <w:sz w:val="27"/>
          <w:szCs w:val="27"/>
          <w:lang w:val="es-MX"/>
        </w:rPr>
      </w:pPr>
    </w:p>
    <w:p w:rsidR="00F040F8" w:rsidRPr="009B14C4" w:rsidRDefault="00F040F8" w:rsidP="00F040F8">
      <w:pPr>
        <w:spacing w:line="360" w:lineRule="auto"/>
        <w:ind w:firstLine="708"/>
        <w:rPr>
          <w:rFonts w:ascii="Arial Narrow" w:hAnsi="Arial Narrow" w:cs="Arial Narrow"/>
          <w:sz w:val="27"/>
          <w:szCs w:val="27"/>
          <w:lang w:val="es-MX"/>
        </w:rPr>
      </w:pPr>
      <w:r w:rsidRPr="009B14C4">
        <w:rPr>
          <w:rFonts w:ascii="Arial Narrow" w:hAnsi="Arial Narrow" w:cs="Arial Narrow"/>
          <w:bCs/>
          <w:sz w:val="27"/>
          <w:szCs w:val="27"/>
          <w:lang w:val="es-MX"/>
        </w:rPr>
        <w:t xml:space="preserve">El artículo </w:t>
      </w:r>
      <w:r w:rsidRPr="009B14C4">
        <w:rPr>
          <w:rFonts w:ascii="Arial Narrow" w:hAnsi="Arial Narrow"/>
          <w:sz w:val="27"/>
          <w:szCs w:val="27"/>
          <w:lang w:val="es-MX"/>
        </w:rPr>
        <w:t>123, Apartado B, fracción XIII</w:t>
      </w:r>
      <w:r w:rsidR="00B00D47" w:rsidRPr="009B14C4">
        <w:rPr>
          <w:rFonts w:ascii="Arial Narrow" w:hAnsi="Arial Narrow"/>
          <w:sz w:val="27"/>
          <w:szCs w:val="27"/>
          <w:lang w:val="es-MX"/>
        </w:rPr>
        <w:t xml:space="preserve"> en relación con el aparado A), fracción XXII</w:t>
      </w:r>
      <w:r w:rsidRPr="009B14C4">
        <w:rPr>
          <w:rFonts w:ascii="Arial Narrow" w:hAnsi="Arial Narrow"/>
          <w:sz w:val="27"/>
          <w:szCs w:val="27"/>
          <w:lang w:val="es-MX"/>
        </w:rPr>
        <w:t>, de la Constitución Política de los Estados Unidos Mexicanos, establece los derechos que tienen los miembros de los Cuerpos de Seguridad Pública Municipales, para el caso de la separación de cargo, englobándolos en el pago de una indemnización</w:t>
      </w:r>
      <w:r w:rsidR="00B00D47" w:rsidRPr="009B14C4">
        <w:rPr>
          <w:rFonts w:ascii="Arial Narrow" w:hAnsi="Arial Narrow"/>
          <w:sz w:val="27"/>
          <w:szCs w:val="27"/>
          <w:lang w:val="es-MX"/>
        </w:rPr>
        <w:t xml:space="preserve"> </w:t>
      </w:r>
      <w:r w:rsidRPr="009B14C4">
        <w:rPr>
          <w:rFonts w:ascii="Arial Narrow" w:hAnsi="Arial Narrow"/>
          <w:sz w:val="27"/>
          <w:szCs w:val="27"/>
        </w:rPr>
        <w:t xml:space="preserve">“y las demás prestaciones a que tengan derecho”; sin embargo, </w:t>
      </w:r>
      <w:r w:rsidRPr="009B14C4">
        <w:rPr>
          <w:rFonts w:ascii="Arial Narrow" w:hAnsi="Arial Narrow"/>
          <w:sz w:val="27"/>
          <w:szCs w:val="27"/>
          <w:lang w:val="es-MX"/>
        </w:rPr>
        <w:t xml:space="preserve">la indemnización sólo </w:t>
      </w:r>
      <w:r w:rsidRPr="009B14C4">
        <w:rPr>
          <w:rFonts w:ascii="Arial Narrow" w:hAnsi="Arial Narrow"/>
          <w:sz w:val="27"/>
          <w:szCs w:val="27"/>
        </w:rPr>
        <w:t xml:space="preserve">comprende el pago de 3 meses de </w:t>
      </w:r>
      <w:r w:rsidR="002B6F3B" w:rsidRPr="009B14C4">
        <w:rPr>
          <w:rFonts w:ascii="Arial Narrow" w:hAnsi="Arial Narrow"/>
          <w:sz w:val="27"/>
          <w:szCs w:val="27"/>
        </w:rPr>
        <w:t xml:space="preserve">remuneración </w:t>
      </w:r>
      <w:r w:rsidR="002B6F3B" w:rsidRPr="009B14C4">
        <w:rPr>
          <w:rFonts w:ascii="Arial Narrow" w:hAnsi="Arial Narrow" w:cs="Arial Narrow"/>
          <w:bCs/>
          <w:sz w:val="27"/>
          <w:szCs w:val="27"/>
          <w:lang w:val="es-MX"/>
        </w:rPr>
        <w:t>ordinara</w:t>
      </w:r>
      <w:r w:rsidRPr="009B14C4">
        <w:rPr>
          <w:rFonts w:ascii="Arial Narrow" w:hAnsi="Arial Narrow"/>
          <w:sz w:val="27"/>
          <w:szCs w:val="27"/>
        </w:rPr>
        <w:t xml:space="preserve">, mientras que el enunciado “y las demás prestaciones a que tengan derecho”, engloba </w:t>
      </w:r>
      <w:r w:rsidRPr="009B14C4">
        <w:rPr>
          <w:rFonts w:ascii="Arial Narrow" w:hAnsi="Arial Narrow"/>
          <w:sz w:val="27"/>
          <w:szCs w:val="27"/>
          <w:lang w:val="es-MX"/>
        </w:rPr>
        <w:t xml:space="preserve">los derechos que comprende la obligación resarcitoria del Estado en acepción general </w:t>
      </w:r>
      <w:r w:rsidRPr="009B14C4">
        <w:rPr>
          <w:rFonts w:ascii="Arial Narrow" w:hAnsi="Arial Narrow"/>
          <w:b/>
          <w:sz w:val="27"/>
          <w:szCs w:val="27"/>
          <w:lang w:val="es-MX"/>
        </w:rPr>
        <w:t>-</w:t>
      </w:r>
      <w:r w:rsidRPr="009B14C4">
        <w:rPr>
          <w:rFonts w:ascii="Arial Narrow" w:hAnsi="Arial Narrow"/>
          <w:i/>
          <w:sz w:val="27"/>
          <w:szCs w:val="27"/>
          <w:lang w:val="es-MX"/>
        </w:rPr>
        <w:t>Federación, Estados y Municipios</w:t>
      </w:r>
      <w:r w:rsidRPr="009B14C4">
        <w:rPr>
          <w:rFonts w:ascii="Arial Narrow" w:hAnsi="Arial Narrow"/>
          <w:b/>
          <w:i/>
          <w:sz w:val="27"/>
          <w:szCs w:val="27"/>
          <w:lang w:val="es-MX"/>
        </w:rPr>
        <w:t>-</w:t>
      </w:r>
      <w:r w:rsidR="004C50CD" w:rsidRPr="009B14C4">
        <w:rPr>
          <w:rFonts w:ascii="Arial Narrow" w:hAnsi="Arial Narrow"/>
          <w:sz w:val="27"/>
          <w:szCs w:val="27"/>
          <w:lang w:val="es-MX"/>
        </w:rPr>
        <w:t>,</w:t>
      </w:r>
      <w:r w:rsidRPr="009B14C4">
        <w:rPr>
          <w:rFonts w:ascii="Arial Narrow" w:hAnsi="Arial Narrow"/>
          <w:sz w:val="27"/>
          <w:szCs w:val="27"/>
          <w:lang w:val="es-MX"/>
        </w:rPr>
        <w:t xml:space="preserve"> de ahí que da las bases de las normas jurídicas </w:t>
      </w:r>
      <w:r w:rsidRPr="009B14C4">
        <w:rPr>
          <w:rFonts w:ascii="Arial Narrow" w:hAnsi="Arial Narrow" w:cs="Arial Narrow"/>
          <w:bCs/>
          <w:sz w:val="27"/>
          <w:szCs w:val="27"/>
          <w:lang w:val="es-MX"/>
        </w:rPr>
        <w:t xml:space="preserve">de las Leyes Secundarias y de los Reglamentos </w:t>
      </w:r>
      <w:r w:rsidRPr="009B14C4">
        <w:rPr>
          <w:rFonts w:ascii="Arial Narrow" w:hAnsi="Arial Narrow"/>
          <w:sz w:val="27"/>
          <w:szCs w:val="27"/>
          <w:lang w:val="es-MX"/>
        </w:rPr>
        <w:t xml:space="preserve">que regularan en forma </w:t>
      </w:r>
      <w:r w:rsidRPr="009B14C4">
        <w:rPr>
          <w:rFonts w:ascii="Arial Narrow" w:hAnsi="Arial Narrow" w:cs="Arial Narrow"/>
          <w:bCs/>
          <w:sz w:val="27"/>
          <w:szCs w:val="27"/>
          <w:lang w:val="es-MX"/>
        </w:rPr>
        <w:t>pormenorizada la relación jurídica que se da entre los policías y el Municipio; luego entonces, sólo se tiene derecho a</w:t>
      </w:r>
      <w:r w:rsidRPr="009B14C4">
        <w:rPr>
          <w:rFonts w:ascii="Arial Narrow" w:hAnsi="Arial Narrow"/>
          <w:sz w:val="27"/>
          <w:szCs w:val="27"/>
        </w:rPr>
        <w:t xml:space="preserve">l pago de </w:t>
      </w:r>
      <w:r w:rsidRPr="009B14C4">
        <w:rPr>
          <w:rFonts w:ascii="Arial Narrow" w:hAnsi="Arial Narrow" w:cs="Arial Narrow"/>
          <w:bCs/>
          <w:sz w:val="27"/>
          <w:szCs w:val="27"/>
          <w:lang w:val="es-MX"/>
        </w:rPr>
        <w:t xml:space="preserve">una indemnización, </w:t>
      </w:r>
      <w:r w:rsidRPr="009B14C4">
        <w:rPr>
          <w:rFonts w:ascii="Arial Narrow" w:hAnsi="Arial Narrow"/>
          <w:sz w:val="27"/>
          <w:szCs w:val="27"/>
        </w:rPr>
        <w:t xml:space="preserve">la que se cuantifica en 3 meses de remuneración </w:t>
      </w:r>
      <w:r w:rsidRPr="009B14C4">
        <w:rPr>
          <w:rFonts w:ascii="Arial Narrow" w:hAnsi="Arial Narrow" w:cs="Arial Narrow"/>
          <w:bCs/>
          <w:sz w:val="27"/>
          <w:szCs w:val="27"/>
          <w:lang w:val="es-MX"/>
        </w:rPr>
        <w:t>ordinara</w:t>
      </w:r>
      <w:r w:rsidRPr="009B14C4">
        <w:rPr>
          <w:rFonts w:ascii="Arial Narrow" w:hAnsi="Arial Narrow" w:cs="Verdana"/>
          <w:bCs/>
          <w:sz w:val="27"/>
          <w:szCs w:val="27"/>
        </w:rPr>
        <w:t xml:space="preserve">; en consecuencia, la indemnización por separación injustificada no comprende el pago </w:t>
      </w:r>
      <w:r w:rsidRPr="009B14C4">
        <w:rPr>
          <w:rFonts w:ascii="Arial Narrow" w:hAnsi="Arial Narrow" w:cs="Arial"/>
          <w:sz w:val="27"/>
          <w:szCs w:val="27"/>
        </w:rPr>
        <w:t>de tres meses de salario</w:t>
      </w:r>
      <w:r w:rsidRPr="009B14C4">
        <w:rPr>
          <w:rFonts w:ascii="Arial Narrow" w:hAnsi="Arial Narrow" w:cs="Arial Narrow"/>
          <w:sz w:val="27"/>
          <w:szCs w:val="27"/>
          <w:lang w:val="es-MX"/>
        </w:rPr>
        <w:t xml:space="preserve"> que establece el artículo 51 de la Ley del Trabajo de los Servidores Públicos al Servicio del Estado y de los Municipios de Guanajuato, por ende, </w:t>
      </w:r>
      <w:r w:rsidRPr="009B14C4">
        <w:rPr>
          <w:rFonts w:ascii="Arial Narrow" w:hAnsi="Arial Narrow" w:cs="Arial Narrow"/>
          <w:bCs/>
          <w:sz w:val="27"/>
          <w:szCs w:val="27"/>
          <w:lang w:val="es-MX"/>
        </w:rPr>
        <w:t xml:space="preserve">si no existe una relación laboral, no es aplicable este último numeral. Por otra parte, cabe precisar que la protección del salario en la relación administrativa sólo comprende prestaciones que integran la remuneración ordinaria, esto es, dicha protección únicamente alcanza todos </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aquellos</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 beneficios </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que</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 constituyen </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un </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complemento</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 de</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 xml:space="preserve"> la </w:t>
      </w:r>
      <w:r w:rsidR="004C50CD" w:rsidRPr="009B14C4">
        <w:rPr>
          <w:rFonts w:ascii="Arial Narrow" w:hAnsi="Arial Narrow" w:cs="Arial Narrow"/>
          <w:bCs/>
          <w:sz w:val="27"/>
          <w:szCs w:val="27"/>
          <w:lang w:val="es-MX"/>
        </w:rPr>
        <w:t xml:space="preserve"> </w:t>
      </w:r>
      <w:r w:rsidRPr="009B14C4">
        <w:rPr>
          <w:rFonts w:ascii="Arial Narrow" w:hAnsi="Arial Narrow" w:cs="Arial Narrow"/>
          <w:bCs/>
          <w:sz w:val="27"/>
          <w:szCs w:val="27"/>
          <w:lang w:val="es-MX"/>
        </w:rPr>
        <w:t>remuneración</w:t>
      </w:r>
      <w:r w:rsidR="004C50CD" w:rsidRPr="009B14C4">
        <w:rPr>
          <w:rFonts w:ascii="Arial Narrow" w:hAnsi="Arial Narrow" w:cs="Arial Narrow"/>
          <w:bCs/>
          <w:sz w:val="27"/>
          <w:szCs w:val="27"/>
          <w:lang w:val="es-MX"/>
        </w:rPr>
        <w:t xml:space="preserve"> </w:t>
      </w:r>
      <w:r w:rsidRPr="009B14C4">
        <w:rPr>
          <w:rFonts w:ascii="Arial Narrow" w:hAnsi="Arial Narrow" w:cs="Arial Narrow"/>
          <w:b/>
          <w:bCs/>
          <w:i/>
          <w:sz w:val="27"/>
          <w:szCs w:val="27"/>
          <w:lang w:val="es-MX"/>
        </w:rPr>
        <w:t>-</w:t>
      </w:r>
      <w:r w:rsidRPr="009B14C4">
        <w:rPr>
          <w:rFonts w:ascii="Arial Narrow" w:hAnsi="Arial Narrow" w:cs="Arial Narrow"/>
          <w:bCs/>
          <w:i/>
          <w:sz w:val="27"/>
          <w:szCs w:val="27"/>
          <w:lang w:val="es-MX"/>
        </w:rPr>
        <w:t>equiparada al salario</w:t>
      </w:r>
      <w:r w:rsidRPr="009B14C4">
        <w:rPr>
          <w:rFonts w:ascii="Arial Narrow" w:hAnsi="Arial Narrow" w:cs="Arial Narrow"/>
          <w:b/>
          <w:bCs/>
          <w:i/>
          <w:sz w:val="27"/>
          <w:szCs w:val="27"/>
          <w:lang w:val="es-MX"/>
        </w:rPr>
        <w:t>-</w:t>
      </w:r>
      <w:r w:rsidRPr="009B14C4">
        <w:rPr>
          <w:rFonts w:ascii="Arial Narrow" w:hAnsi="Arial Narrow" w:cs="Arial Narrow"/>
          <w:bCs/>
          <w:sz w:val="27"/>
          <w:szCs w:val="27"/>
          <w:lang w:val="es-MX"/>
        </w:rPr>
        <w:t xml:space="preserve"> y </w:t>
      </w:r>
      <w:r w:rsidRPr="009B14C4">
        <w:rPr>
          <w:rFonts w:ascii="Arial Narrow" w:hAnsi="Arial Narrow"/>
          <w:sz w:val="27"/>
          <w:szCs w:val="27"/>
          <w:lang w:val="es-MX"/>
        </w:rPr>
        <w:t xml:space="preserve">que percibía el justiciable en forma habitual por la prestación </w:t>
      </w:r>
      <w:r w:rsidRPr="009B14C4">
        <w:rPr>
          <w:rFonts w:ascii="Arial Narrow" w:hAnsi="Arial Narrow"/>
          <w:sz w:val="27"/>
          <w:szCs w:val="27"/>
          <w:lang w:val="es-MX"/>
        </w:rPr>
        <w:lastRenderedPageBreak/>
        <w:t xml:space="preserve">de sus servicios, </w:t>
      </w:r>
      <w:r w:rsidRPr="009B14C4">
        <w:rPr>
          <w:rFonts w:ascii="Arial Narrow" w:hAnsi="Arial Narrow" w:cs="Arial Narrow"/>
          <w:bCs/>
          <w:sz w:val="27"/>
          <w:szCs w:val="27"/>
          <w:lang w:val="es-MX"/>
        </w:rPr>
        <w:t>con la finalidad de reconocer el esfuerzo y colaboración de los elementos de los cuerpos de seguridad pública, así como motivarlos para brindar a la sociedad un servicio de seguridad pública con buena calidad, pero</w:t>
      </w:r>
      <w:r w:rsidRPr="009B14C4">
        <w:rPr>
          <w:rFonts w:ascii="Arial Narrow" w:hAnsi="Arial Narrow" w:cs="Arial Narrow"/>
          <w:sz w:val="27"/>
          <w:szCs w:val="27"/>
          <w:lang w:val="es-MX"/>
        </w:rPr>
        <w:t xml:space="preserve"> el referido precepto Constitucional no amplia la </w:t>
      </w:r>
      <w:r w:rsidRPr="009B14C4">
        <w:rPr>
          <w:rFonts w:ascii="Arial Narrow" w:hAnsi="Arial Narrow" w:cs="Arial Narrow"/>
          <w:bCs/>
          <w:sz w:val="27"/>
          <w:szCs w:val="27"/>
          <w:lang w:val="es-MX"/>
        </w:rPr>
        <w:t xml:space="preserve">indemnización al pago de 3 meses de remuneración ordinara contemplada en el citado artículo 51, dado que esta última tiene el carácter de una reparación del daño producido para el caso de que el Órgano Jurisdiccional competente determine que la rescisión fue injustificada, de manera que la aludida indemnización Constitucional, se asume por una sola vez como una reparación sustitutiva de la improcedencia de la reincorporación al servicio de los elementos de la policía </w:t>
      </w:r>
      <w:r w:rsidRPr="009B14C4">
        <w:rPr>
          <w:rFonts w:ascii="Arial Narrow" w:hAnsi="Arial Narrow" w:cs="Arial Narrow"/>
          <w:sz w:val="27"/>
          <w:szCs w:val="27"/>
          <w:lang w:val="es-MX"/>
        </w:rPr>
        <w:t>municipal</w:t>
      </w:r>
      <w:r w:rsidRPr="009B14C4">
        <w:rPr>
          <w:rFonts w:ascii="Arial Narrow" w:hAnsi="Arial Narrow" w:cs="Arial Narrow"/>
          <w:bCs/>
          <w:sz w:val="27"/>
          <w:szCs w:val="27"/>
          <w:lang w:val="es-MX"/>
        </w:rPr>
        <w:t xml:space="preserve">; en consecuencia, el artículo 51 </w:t>
      </w:r>
      <w:r w:rsidRPr="009B14C4">
        <w:rPr>
          <w:rFonts w:ascii="Arial Narrow" w:hAnsi="Arial Narrow" w:cs="Arial Narrow"/>
          <w:sz w:val="27"/>
          <w:szCs w:val="27"/>
          <w:lang w:val="es-MX"/>
        </w:rPr>
        <w:t>de la Ley del Trabajo de los Servidores Públicos al Servicio del Estado y de los Municipios, no es aplicable a la parte justiciable, ya que por disposición expresa del artículo 8 de la misma Ley, los miembros de las policías municipales quedan excluidos de su régimen, quienes únicamente disfrutaran del derecho a las medidas de protección al salario y de los beneficios de la seguridad social, por tal motivo, no le asiste la razón a la parte actora.</w:t>
      </w:r>
      <w:r w:rsidRPr="009B14C4">
        <w:rPr>
          <w:rFonts w:ascii="Arial Narrow" w:hAnsi="Arial Narrow" w:cs="Arial Narrow"/>
          <w:bCs/>
          <w:sz w:val="27"/>
          <w:szCs w:val="27"/>
          <w:lang w:val="es-MX"/>
        </w:rPr>
        <w:t xml:space="preserve"> . . . . . . .</w:t>
      </w:r>
      <w:r w:rsidRPr="009B14C4">
        <w:rPr>
          <w:rFonts w:ascii="Arial Narrow" w:hAnsi="Arial Narrow" w:cs="Arial Narrow"/>
          <w:sz w:val="27"/>
          <w:szCs w:val="27"/>
          <w:lang w:val="es-MX"/>
        </w:rPr>
        <w:t xml:space="preserve"> . . . . . . . . . . . . </w:t>
      </w:r>
      <w:r w:rsidR="004C50CD" w:rsidRPr="009B14C4">
        <w:rPr>
          <w:rFonts w:ascii="Arial Narrow" w:hAnsi="Arial Narrow" w:cs="Arial Narrow"/>
          <w:bCs/>
          <w:sz w:val="27"/>
          <w:szCs w:val="27"/>
          <w:lang w:val="es-MX"/>
        </w:rPr>
        <w:t xml:space="preserve">. . . . . . . . . . . .  . . . . . . . . . . . . . . . . . . . . . . . . . . . . . . </w:t>
      </w:r>
    </w:p>
    <w:p w:rsidR="00755205" w:rsidRPr="009B14C4" w:rsidRDefault="00755205" w:rsidP="00755205">
      <w:pPr>
        <w:spacing w:line="276" w:lineRule="auto"/>
        <w:ind w:firstLine="0"/>
        <w:rPr>
          <w:rFonts w:ascii="Arial Narrow" w:hAnsi="Arial Narrow" w:cs="Arial Narrow"/>
          <w:sz w:val="27"/>
          <w:szCs w:val="27"/>
          <w:lang w:val="es-MX"/>
        </w:rPr>
      </w:pPr>
    </w:p>
    <w:p w:rsidR="00F040F8" w:rsidRPr="009B14C4" w:rsidRDefault="00F040F8" w:rsidP="00F040F8">
      <w:pPr>
        <w:spacing w:line="360" w:lineRule="auto"/>
        <w:ind w:firstLine="708"/>
        <w:rPr>
          <w:rFonts w:ascii="Arial Narrow" w:hAnsi="Arial Narrow" w:cs="Arial Narrow"/>
          <w:sz w:val="27"/>
          <w:szCs w:val="27"/>
          <w:lang w:val="es-MX"/>
        </w:rPr>
      </w:pPr>
      <w:r w:rsidRPr="009B14C4">
        <w:rPr>
          <w:rFonts w:ascii="Arial Narrow" w:hAnsi="Arial Narrow" w:cs="Arial Narrow"/>
          <w:sz w:val="27"/>
          <w:szCs w:val="27"/>
          <w:lang w:val="es-MX"/>
        </w:rPr>
        <w:t xml:space="preserve">Por último, </w:t>
      </w:r>
      <w:r w:rsidRPr="009B14C4">
        <w:rPr>
          <w:rFonts w:ascii="Arial Narrow" w:hAnsi="Arial Narrow"/>
          <w:sz w:val="27"/>
          <w:szCs w:val="27"/>
        </w:rPr>
        <w:t xml:space="preserve">abundando en el razonamiento </w:t>
      </w:r>
      <w:r w:rsidRPr="009B14C4">
        <w:rPr>
          <w:rFonts w:ascii="Arial Narrow" w:hAnsi="Arial Narrow" w:cs="Arial Narrow"/>
          <w:sz w:val="27"/>
          <w:szCs w:val="27"/>
          <w:lang w:val="es-MX"/>
        </w:rPr>
        <w:t>sobre las medidas de protección al salario para efectos de este artículo 8, cabe precisar que comprenden todas aquellas prestaciones relacionados con las percepciones ordinarias que se reciben de manera continua y permanente durante la vigencia de la relación administrativa,  por consiguiente, en el caso concreto de la parte actora sólo comprenden las prestaciones que percibió cada catorcena en forma ordinaria, continua y permanente durante la vigencia de su relación jurídica con el Municipio, excluyendo cualquier otra prestación que se percibió ocasionalmente</w:t>
      </w:r>
      <w:r w:rsidRPr="009B14C4">
        <w:rPr>
          <w:rFonts w:ascii="Arial Narrow" w:hAnsi="Arial Narrow" w:cs="Arial Narrow"/>
          <w:bCs/>
          <w:sz w:val="27"/>
          <w:szCs w:val="27"/>
          <w:lang w:val="es-MX"/>
        </w:rPr>
        <w:t xml:space="preserve">. . </w:t>
      </w:r>
      <w:r w:rsidRPr="009B14C4">
        <w:rPr>
          <w:rFonts w:ascii="Arial Narrow" w:hAnsi="Arial Narrow" w:cs="Arial"/>
          <w:sz w:val="27"/>
          <w:szCs w:val="27"/>
          <w:lang w:val="es-MX"/>
        </w:rPr>
        <w:t>. . . . . . . . . . . . . . . . . . .</w:t>
      </w:r>
      <w:r w:rsidRPr="009B14C4">
        <w:rPr>
          <w:rFonts w:ascii="Arial Narrow" w:hAnsi="Arial Narrow"/>
          <w:sz w:val="27"/>
          <w:szCs w:val="27"/>
          <w:lang w:val="es-MX"/>
        </w:rPr>
        <w:t xml:space="preserve"> . </w:t>
      </w:r>
      <w:r w:rsidR="002B6F3B" w:rsidRPr="009B14C4">
        <w:rPr>
          <w:rFonts w:ascii="Arial Narrow" w:hAnsi="Arial Narrow"/>
          <w:sz w:val="27"/>
          <w:szCs w:val="27"/>
          <w:lang w:val="es-MX"/>
        </w:rPr>
        <w:t>. . . . . . . . . . . . . . . .</w:t>
      </w:r>
    </w:p>
    <w:p w:rsidR="002B6F3B" w:rsidRPr="009B14C4" w:rsidRDefault="002B6F3B" w:rsidP="00B73F6F">
      <w:pPr>
        <w:spacing w:line="276" w:lineRule="auto"/>
        <w:ind w:firstLine="0"/>
        <w:rPr>
          <w:rFonts w:ascii="Arial Narrow" w:hAnsi="Arial Narrow" w:cs="Arial Narrow"/>
          <w:sz w:val="27"/>
          <w:szCs w:val="27"/>
          <w:lang w:val="es-MX"/>
        </w:rPr>
      </w:pPr>
    </w:p>
    <w:p w:rsidR="00261D54" w:rsidRPr="009B14C4" w:rsidRDefault="001D6009" w:rsidP="00B73F6F">
      <w:pPr>
        <w:spacing w:line="360" w:lineRule="auto"/>
        <w:ind w:firstLine="708"/>
        <w:rPr>
          <w:rFonts w:ascii="Arial Narrow" w:hAnsi="Arial Narrow" w:cs="Arial Narrow"/>
          <w:sz w:val="27"/>
          <w:szCs w:val="27"/>
          <w:lang w:val="es-MX"/>
        </w:rPr>
      </w:pPr>
      <w:r w:rsidRPr="009B14C4">
        <w:rPr>
          <w:rFonts w:ascii="Arial Narrow" w:hAnsi="Arial Narrow" w:cs="Arial Narrow"/>
          <w:sz w:val="27"/>
          <w:szCs w:val="27"/>
          <w:lang w:val="es-MX"/>
        </w:rPr>
        <w:t>En consecuencia, ante la ilegalidad de la resolución combatida, con fundamento en el artículo 300, fracción II, del Código de Procedimiento y Justicia Administrativa para el Estado y los Municipios de Guanajuato, es procedente declarar la nulidad</w:t>
      </w:r>
      <w:r w:rsidR="007953DE" w:rsidRPr="009B14C4">
        <w:rPr>
          <w:rFonts w:ascii="Arial Narrow" w:hAnsi="Arial Narrow" w:cs="Arial Narrow"/>
          <w:sz w:val="27"/>
          <w:szCs w:val="27"/>
          <w:lang w:val="es-MX"/>
        </w:rPr>
        <w:t xml:space="preserve"> parcial</w:t>
      </w:r>
      <w:r w:rsidRPr="009B14C4">
        <w:rPr>
          <w:rFonts w:ascii="Arial Narrow" w:hAnsi="Arial Narrow" w:cs="Arial Narrow"/>
          <w:sz w:val="27"/>
          <w:szCs w:val="27"/>
          <w:lang w:val="es-MX"/>
        </w:rPr>
        <w:t xml:space="preserve"> de la resolución de </w:t>
      </w:r>
      <w:r w:rsidR="00755205" w:rsidRPr="009B14C4">
        <w:rPr>
          <w:rFonts w:ascii="Arial Narrow" w:hAnsi="Arial Narrow" w:cs="Arial Narrow"/>
          <w:sz w:val="27"/>
          <w:szCs w:val="27"/>
          <w:lang w:val="es-MX"/>
        </w:rPr>
        <w:t xml:space="preserve">fecha </w:t>
      </w:r>
      <w:r w:rsidR="00C67403" w:rsidRPr="009B14C4">
        <w:rPr>
          <w:rFonts w:ascii="Arial Narrow" w:hAnsi="Arial Narrow" w:cs="Arial Narrow"/>
          <w:sz w:val="27"/>
          <w:szCs w:val="27"/>
          <w:lang w:val="es-MX"/>
        </w:rPr>
        <w:t>08 ocho de junio</w:t>
      </w:r>
      <w:r w:rsidR="003D1B76" w:rsidRPr="009B14C4">
        <w:rPr>
          <w:rFonts w:ascii="Arial Narrow" w:hAnsi="Arial Narrow" w:cs="Arial Narrow"/>
          <w:sz w:val="27"/>
          <w:szCs w:val="27"/>
          <w:lang w:val="es-MX"/>
        </w:rPr>
        <w:t xml:space="preserve"> del año 2015 dos mil quince</w:t>
      </w:r>
      <w:r w:rsidRPr="009B14C4">
        <w:rPr>
          <w:rFonts w:ascii="Arial Narrow" w:hAnsi="Arial Narrow" w:cs="Arial Narrow"/>
          <w:sz w:val="27"/>
          <w:szCs w:val="27"/>
          <w:lang w:val="es-MX"/>
        </w:rPr>
        <w:t>, emitida por el Pleno del Consejo de Honor y Justicia de los Cuerpos de Seguridad Pública Municipal de León, Guanajuato, a través de la cual en su tercer</w:t>
      </w:r>
      <w:r w:rsidR="003D1B76" w:rsidRPr="009B14C4">
        <w:rPr>
          <w:rFonts w:ascii="Arial Narrow" w:hAnsi="Arial Narrow" w:cs="Arial Narrow"/>
          <w:sz w:val="27"/>
          <w:szCs w:val="27"/>
          <w:lang w:val="es-MX"/>
        </w:rPr>
        <w:t xml:space="preserve"> </w:t>
      </w:r>
      <w:r w:rsidR="003D1B76" w:rsidRPr="009B14C4">
        <w:rPr>
          <w:rFonts w:ascii="Arial Narrow" w:hAnsi="Arial Narrow" w:cs="Arial Narrow"/>
          <w:sz w:val="27"/>
          <w:szCs w:val="27"/>
          <w:lang w:val="es-MX"/>
        </w:rPr>
        <w:lastRenderedPageBreak/>
        <w:t xml:space="preserve">punto resolutivo, </w:t>
      </w:r>
      <w:r w:rsidR="009323B3" w:rsidRPr="009B14C4">
        <w:rPr>
          <w:rFonts w:ascii="Arial Narrow" w:hAnsi="Arial Narrow" w:cs="Arial Narrow"/>
          <w:sz w:val="27"/>
          <w:szCs w:val="27"/>
          <w:lang w:val="es-MX"/>
        </w:rPr>
        <w:t>l</w:t>
      </w:r>
      <w:r w:rsidR="003D1B76" w:rsidRPr="009B14C4">
        <w:rPr>
          <w:rFonts w:ascii="Arial Narrow" w:hAnsi="Arial Narrow" w:cs="Arial Narrow"/>
          <w:sz w:val="27"/>
          <w:szCs w:val="27"/>
          <w:lang w:val="es-MX"/>
        </w:rPr>
        <w:t xml:space="preserve">e </w:t>
      </w:r>
      <w:r w:rsidR="009323B3" w:rsidRPr="009B14C4">
        <w:rPr>
          <w:rFonts w:ascii="Arial Narrow" w:hAnsi="Arial Narrow" w:cs="Arial Narrow"/>
          <w:sz w:val="27"/>
          <w:szCs w:val="27"/>
          <w:lang w:val="es-MX"/>
        </w:rPr>
        <w:t xml:space="preserve">impone a </w:t>
      </w:r>
      <w:r w:rsidR="00E91A7C" w:rsidRPr="009B14C4">
        <w:rPr>
          <w:rFonts w:ascii="Arial Narrow" w:hAnsi="Arial Narrow"/>
          <w:sz w:val="27"/>
          <w:szCs w:val="27"/>
        </w:rPr>
        <w:t>(…)</w:t>
      </w:r>
      <w:r w:rsidR="009323B3" w:rsidRPr="009B14C4">
        <w:rPr>
          <w:rFonts w:ascii="Arial Narrow" w:hAnsi="Arial Narrow" w:cs="Arial Narrow"/>
          <w:sz w:val="27"/>
          <w:szCs w:val="27"/>
          <w:lang w:val="es-MX"/>
        </w:rPr>
        <w:t xml:space="preserve">, la sanción consistente en </w:t>
      </w:r>
      <w:r w:rsidR="003D1B76" w:rsidRPr="009B14C4">
        <w:rPr>
          <w:rFonts w:ascii="Arial Narrow" w:hAnsi="Arial Narrow" w:cs="Arial Narrow"/>
          <w:sz w:val="27"/>
          <w:szCs w:val="27"/>
          <w:lang w:val="es-MX"/>
        </w:rPr>
        <w:t>el cese del cargo</w:t>
      </w:r>
      <w:r w:rsidRPr="009B14C4">
        <w:rPr>
          <w:rFonts w:ascii="Arial Narrow" w:hAnsi="Arial Narrow" w:cs="Arial Narrow"/>
          <w:sz w:val="27"/>
          <w:szCs w:val="27"/>
          <w:lang w:val="es-MX"/>
        </w:rPr>
        <w:t xml:space="preserve"> que desempeñaba </w:t>
      </w:r>
      <w:r w:rsidR="009323B3" w:rsidRPr="009B14C4">
        <w:rPr>
          <w:rFonts w:ascii="Arial Narrow" w:hAnsi="Arial Narrow" w:cs="Arial Narrow"/>
          <w:sz w:val="27"/>
          <w:szCs w:val="27"/>
          <w:lang w:val="es-MX"/>
        </w:rPr>
        <w:t>en</w:t>
      </w:r>
      <w:r w:rsidRPr="009B14C4">
        <w:rPr>
          <w:rFonts w:ascii="Arial Narrow" w:hAnsi="Arial Narrow" w:cs="Arial Narrow"/>
          <w:sz w:val="27"/>
          <w:szCs w:val="27"/>
          <w:lang w:val="es-MX"/>
        </w:rPr>
        <w:t xml:space="preserve"> la Dirección General de Policía Municipal de León, Guanajuato; </w:t>
      </w:r>
      <w:r w:rsidR="007953DE" w:rsidRPr="009B14C4">
        <w:rPr>
          <w:rFonts w:ascii="Arial Narrow" w:hAnsi="Arial Narrow" w:cs="Arial Narrow"/>
          <w:sz w:val="27"/>
          <w:szCs w:val="27"/>
          <w:lang w:val="es-MX"/>
        </w:rPr>
        <w:t xml:space="preserve">dicha nulidad sólo comprende lo relativo a la sanción impuesta </w:t>
      </w:r>
      <w:r w:rsidR="00261D54" w:rsidRPr="009B14C4">
        <w:rPr>
          <w:rFonts w:ascii="Arial Narrow" w:hAnsi="Arial Narrow" w:cs="Arial Narrow"/>
          <w:sz w:val="27"/>
          <w:szCs w:val="27"/>
          <w:lang w:val="es-MX"/>
        </w:rPr>
        <w:t xml:space="preserve">a la parte actora, </w:t>
      </w:r>
      <w:r w:rsidR="007953DE" w:rsidRPr="009B14C4">
        <w:rPr>
          <w:rFonts w:ascii="Arial Narrow" w:hAnsi="Arial Narrow" w:cs="Arial Narrow"/>
          <w:sz w:val="27"/>
          <w:szCs w:val="27"/>
          <w:lang w:val="es-MX"/>
        </w:rPr>
        <w:t xml:space="preserve">quenado intocada respecto a </w:t>
      </w:r>
      <w:r w:rsidR="00E91A7C" w:rsidRPr="009B14C4">
        <w:rPr>
          <w:rFonts w:ascii="Arial Narrow" w:hAnsi="Arial Narrow"/>
          <w:sz w:val="27"/>
          <w:szCs w:val="27"/>
        </w:rPr>
        <w:t>(…)</w:t>
      </w:r>
      <w:r w:rsidR="007953DE" w:rsidRPr="009B14C4">
        <w:rPr>
          <w:rFonts w:ascii="Arial Narrow" w:hAnsi="Arial Narrow" w:cs="Arial Narrow"/>
          <w:sz w:val="27"/>
          <w:szCs w:val="27"/>
          <w:lang w:val="es-MX"/>
        </w:rPr>
        <w:t>. S</w:t>
      </w:r>
      <w:r w:rsidRPr="009B14C4">
        <w:rPr>
          <w:rFonts w:ascii="Arial Narrow" w:hAnsi="Arial Narrow" w:cs="Arial Narrow"/>
          <w:sz w:val="27"/>
          <w:szCs w:val="27"/>
          <w:lang w:val="es-MX"/>
        </w:rPr>
        <w:t>in e</w:t>
      </w:r>
      <w:r w:rsidR="003D1B76" w:rsidRPr="009B14C4">
        <w:rPr>
          <w:rFonts w:ascii="Arial Narrow" w:hAnsi="Arial Narrow" w:cs="Arial Narrow"/>
          <w:sz w:val="27"/>
          <w:szCs w:val="27"/>
          <w:lang w:val="es-MX"/>
        </w:rPr>
        <w:t>mbargo, a pesar de que se dio el cese del cargo</w:t>
      </w:r>
      <w:r w:rsidRPr="009B14C4">
        <w:rPr>
          <w:rFonts w:ascii="Arial Narrow" w:hAnsi="Arial Narrow" w:cs="Arial Narrow"/>
          <w:sz w:val="27"/>
          <w:szCs w:val="27"/>
          <w:lang w:val="es-MX"/>
        </w:rPr>
        <w:t xml:space="preserve"> del servicio de manera injustificada, en la especie resulta imposible de hecho y de derecho retrotraer los efectos jurídicos de la nulidad de la resolución impugnada, toda vez que a la parte demandante por disposición Constitucional, no es posible reincorporarla al cargo que desempeñaba y para este supuesto, según lo dispuesto por el artículo 143, último párrafo, del multicitado Código de Procedimiento y Justicia Administrativa, se debe cubrir un resarcimiento económico mediante el pago de la indemnización y de las prestaciones a que tiene derecho, en los términos previstos en el artículo 123, apartado B, fracción XIII, segundo párrafo, de la Constitución Política de los Estados Unidos Mexicanos.</w:t>
      </w:r>
      <w:r w:rsidR="00261D54" w:rsidRPr="009B14C4">
        <w:rPr>
          <w:rFonts w:ascii="Arial Narrow" w:hAnsi="Arial Narrow" w:cs="Arial Narrow"/>
          <w:bCs/>
          <w:sz w:val="27"/>
          <w:szCs w:val="27"/>
        </w:rPr>
        <w:t xml:space="preserve"> . . . . . .</w:t>
      </w:r>
      <w:r w:rsidR="00E91A7C" w:rsidRPr="009B14C4">
        <w:rPr>
          <w:rFonts w:ascii="Arial Narrow" w:hAnsi="Arial Narrow" w:cs="Arial Narrow"/>
          <w:bCs/>
          <w:sz w:val="27"/>
          <w:szCs w:val="27"/>
        </w:rPr>
        <w:t xml:space="preserve"> . . . . .  . . . . . . . . . . . . . . . . . . . . . </w:t>
      </w:r>
    </w:p>
    <w:p w:rsidR="001D6009" w:rsidRPr="009B14C4" w:rsidRDefault="001D6009" w:rsidP="00261D54">
      <w:pPr>
        <w:spacing w:line="276" w:lineRule="auto"/>
        <w:ind w:firstLine="0"/>
        <w:rPr>
          <w:rFonts w:ascii="Arial Narrow" w:hAnsi="Arial Narrow" w:cs="Arial Narrow"/>
          <w:sz w:val="27"/>
          <w:szCs w:val="27"/>
          <w:lang w:val="es-MX"/>
        </w:rPr>
      </w:pPr>
    </w:p>
    <w:p w:rsidR="00B77118" w:rsidRPr="009B14C4" w:rsidRDefault="007159E8" w:rsidP="00B77118">
      <w:pPr>
        <w:spacing w:line="360" w:lineRule="auto"/>
        <w:ind w:firstLine="708"/>
        <w:rPr>
          <w:rFonts w:ascii="Arial Narrow" w:hAnsi="Arial Narrow" w:cs="Arial Narrow"/>
          <w:bCs/>
          <w:sz w:val="27"/>
          <w:szCs w:val="27"/>
        </w:rPr>
      </w:pPr>
      <w:r w:rsidRPr="009B14C4">
        <w:rPr>
          <w:rFonts w:ascii="Arial Narrow" w:hAnsi="Arial Narrow" w:cs="Arial Narrow"/>
          <w:sz w:val="27"/>
          <w:szCs w:val="27"/>
        </w:rPr>
        <w:t xml:space="preserve">Por ende, conforme a lo estipulado por el artículo 300, fracción V, del mismo Código de Procedimiento y Justicia Administrativa, procede reconocer el derecho al pago de las siguientes prestaciones: </w:t>
      </w:r>
      <w:r w:rsidR="00B77118" w:rsidRPr="009B14C4">
        <w:rPr>
          <w:rFonts w:ascii="Arial Narrow" w:hAnsi="Arial Narrow"/>
          <w:sz w:val="27"/>
          <w:szCs w:val="27"/>
        </w:rPr>
        <w:t xml:space="preserve">a).- </w:t>
      </w:r>
      <w:r w:rsidR="00B77118" w:rsidRPr="009B14C4">
        <w:rPr>
          <w:rFonts w:ascii="Arial Narrow" w:hAnsi="Arial Narrow"/>
          <w:sz w:val="27"/>
          <w:szCs w:val="27"/>
          <w:lang w:val="es-MX"/>
        </w:rPr>
        <w:t>El pago</w:t>
      </w:r>
      <w:r w:rsidR="00B77118" w:rsidRPr="009B14C4">
        <w:rPr>
          <w:rFonts w:ascii="Arial Narrow" w:hAnsi="Arial Narrow" w:cs="Arial"/>
          <w:sz w:val="27"/>
          <w:szCs w:val="27"/>
          <w:lang w:val="es-MX"/>
        </w:rPr>
        <w:t xml:space="preserve"> de </w:t>
      </w:r>
      <w:r w:rsidR="00B77118" w:rsidRPr="009B14C4">
        <w:rPr>
          <w:rFonts w:ascii="Arial Narrow" w:hAnsi="Arial Narrow"/>
          <w:sz w:val="27"/>
          <w:szCs w:val="27"/>
          <w:lang w:val="es-MX"/>
        </w:rPr>
        <w:t xml:space="preserve">la </w:t>
      </w:r>
      <w:r w:rsidR="00B77118" w:rsidRPr="009B14C4">
        <w:rPr>
          <w:rFonts w:ascii="Arial Narrow" w:hAnsi="Arial Narrow"/>
          <w:sz w:val="27"/>
          <w:szCs w:val="27"/>
        </w:rPr>
        <w:t xml:space="preserve">cantidad de </w:t>
      </w:r>
      <w:r w:rsidR="00B77118" w:rsidRPr="009B14C4">
        <w:rPr>
          <w:rFonts w:ascii="Arial Narrow" w:hAnsi="Arial Narrow"/>
          <w:sz w:val="27"/>
          <w:szCs w:val="27"/>
          <w:lang w:val="es-MX"/>
        </w:rPr>
        <w:t>$97,</w:t>
      </w:r>
      <w:r w:rsidR="001E3928" w:rsidRPr="009B14C4">
        <w:rPr>
          <w:rFonts w:ascii="Arial Narrow" w:hAnsi="Arial Narrow"/>
          <w:sz w:val="27"/>
          <w:szCs w:val="27"/>
          <w:lang w:val="es-MX"/>
        </w:rPr>
        <w:t>733</w:t>
      </w:r>
      <w:r w:rsidR="00B77118" w:rsidRPr="009B14C4">
        <w:rPr>
          <w:rFonts w:ascii="Arial Narrow" w:hAnsi="Arial Narrow"/>
          <w:sz w:val="27"/>
          <w:szCs w:val="27"/>
          <w:lang w:val="es-MX"/>
        </w:rPr>
        <w:t>.</w:t>
      </w:r>
      <w:r w:rsidR="001E3928" w:rsidRPr="009B14C4">
        <w:rPr>
          <w:rFonts w:ascii="Arial Narrow" w:hAnsi="Arial Narrow"/>
          <w:sz w:val="27"/>
          <w:szCs w:val="27"/>
          <w:lang w:val="es-MX"/>
        </w:rPr>
        <w:t>49</w:t>
      </w:r>
      <w:r w:rsidR="00B77118" w:rsidRPr="009B14C4">
        <w:rPr>
          <w:rFonts w:ascii="Arial Narrow" w:hAnsi="Arial Narrow"/>
          <w:sz w:val="27"/>
          <w:szCs w:val="27"/>
          <w:lang w:val="es-MX"/>
        </w:rPr>
        <w:t xml:space="preserve"> (noventa y siete mil </w:t>
      </w:r>
      <w:r w:rsidR="001E3928" w:rsidRPr="009B14C4">
        <w:rPr>
          <w:rFonts w:ascii="Arial Narrow" w:hAnsi="Arial Narrow"/>
          <w:sz w:val="27"/>
          <w:szCs w:val="27"/>
          <w:lang w:val="es-MX"/>
        </w:rPr>
        <w:t>sete</w:t>
      </w:r>
      <w:r w:rsidR="00B77118" w:rsidRPr="009B14C4">
        <w:rPr>
          <w:rFonts w:ascii="Arial Narrow" w:hAnsi="Arial Narrow"/>
          <w:sz w:val="27"/>
          <w:szCs w:val="27"/>
          <w:lang w:val="es-MX"/>
        </w:rPr>
        <w:t xml:space="preserve">cientos treinta y </w:t>
      </w:r>
      <w:r w:rsidR="001E3928" w:rsidRPr="009B14C4">
        <w:rPr>
          <w:rFonts w:ascii="Arial Narrow" w:hAnsi="Arial Narrow"/>
          <w:sz w:val="27"/>
          <w:szCs w:val="27"/>
          <w:lang w:val="es-MX"/>
        </w:rPr>
        <w:t>tres</w:t>
      </w:r>
      <w:r w:rsidR="00B77118" w:rsidRPr="009B14C4">
        <w:rPr>
          <w:rFonts w:ascii="Arial Narrow" w:hAnsi="Arial Narrow"/>
          <w:sz w:val="27"/>
          <w:szCs w:val="27"/>
          <w:lang w:val="es-MX"/>
        </w:rPr>
        <w:t xml:space="preserve"> pesos </w:t>
      </w:r>
      <w:r w:rsidR="001E3928" w:rsidRPr="009B14C4">
        <w:rPr>
          <w:rFonts w:ascii="Arial Narrow" w:hAnsi="Arial Narrow"/>
          <w:sz w:val="27"/>
          <w:szCs w:val="27"/>
          <w:lang w:val="es-MX"/>
        </w:rPr>
        <w:t>49</w:t>
      </w:r>
      <w:r w:rsidR="00B77118" w:rsidRPr="009B14C4">
        <w:rPr>
          <w:rFonts w:ascii="Arial Narrow" w:hAnsi="Arial Narrow"/>
          <w:sz w:val="27"/>
          <w:szCs w:val="27"/>
          <w:lang w:val="es-MX"/>
        </w:rPr>
        <w:t xml:space="preserve">/100 moneda nacional) por </w:t>
      </w:r>
      <w:r w:rsidR="00B77118" w:rsidRPr="009B14C4">
        <w:rPr>
          <w:rFonts w:ascii="Arial Narrow" w:hAnsi="Arial Narrow" w:cs="Arial"/>
          <w:sz w:val="27"/>
          <w:szCs w:val="27"/>
          <w:lang w:val="es-MX"/>
        </w:rPr>
        <w:t xml:space="preserve">20 veinte días por cada año de servicio prestado, por una antigüedad </w:t>
      </w:r>
      <w:r w:rsidR="00B77118" w:rsidRPr="009B14C4">
        <w:rPr>
          <w:rFonts w:ascii="Arial Narrow" w:hAnsi="Arial Narrow" w:cs="Arial"/>
          <w:sz w:val="27"/>
          <w:szCs w:val="27"/>
        </w:rPr>
        <w:t>de</w:t>
      </w:r>
      <w:r w:rsidR="00B77118" w:rsidRPr="009B14C4">
        <w:rPr>
          <w:rFonts w:ascii="Arial Narrow" w:hAnsi="Arial Narrow" w:cs="Arial"/>
          <w:sz w:val="27"/>
          <w:szCs w:val="27"/>
          <w:lang w:val="es-MX"/>
        </w:rPr>
        <w:t xml:space="preserve"> 09 nueve años, </w:t>
      </w:r>
      <w:r w:rsidR="00B77118" w:rsidRPr="009B14C4">
        <w:rPr>
          <w:rFonts w:ascii="Arial Narrow" w:hAnsi="Arial Narrow" w:cs="Arial"/>
          <w:bCs/>
          <w:sz w:val="27"/>
          <w:szCs w:val="27"/>
        </w:rPr>
        <w:t>01 un meses y 10 diez días de servicio</w:t>
      </w:r>
      <w:r w:rsidR="00B77118" w:rsidRPr="009B14C4">
        <w:rPr>
          <w:rFonts w:ascii="Arial Narrow" w:hAnsi="Arial Narrow"/>
          <w:sz w:val="27"/>
          <w:szCs w:val="27"/>
          <w:lang w:val="es-MX"/>
        </w:rPr>
        <w:t>;</w:t>
      </w:r>
      <w:r w:rsidR="00B77118" w:rsidRPr="009B14C4">
        <w:rPr>
          <w:rFonts w:ascii="Arial Narrow" w:hAnsi="Arial Narrow"/>
          <w:sz w:val="27"/>
          <w:szCs w:val="27"/>
        </w:rPr>
        <w:t xml:space="preserve"> </w:t>
      </w:r>
      <w:r w:rsidR="00B77118" w:rsidRPr="009B14C4">
        <w:rPr>
          <w:rFonts w:ascii="Arial Narrow" w:hAnsi="Arial Narrow" w:cs="Arial Narrow"/>
          <w:sz w:val="27"/>
          <w:szCs w:val="27"/>
        </w:rPr>
        <w:t xml:space="preserve">b).- El pago de las remuneraciones ordinarias </w:t>
      </w:r>
      <w:r w:rsidR="00B77118" w:rsidRPr="009B14C4">
        <w:rPr>
          <w:rFonts w:ascii="Arial Narrow" w:hAnsi="Arial Narrow"/>
          <w:bCs/>
          <w:sz w:val="27"/>
          <w:szCs w:val="27"/>
        </w:rPr>
        <w:t>diaria que debió percibir por la prestación de sus servicio</w:t>
      </w:r>
      <w:r w:rsidR="00B77118" w:rsidRPr="009B14C4">
        <w:rPr>
          <w:rFonts w:ascii="Arial Narrow" w:hAnsi="Arial Narrow"/>
          <w:sz w:val="27"/>
          <w:szCs w:val="27"/>
        </w:rPr>
        <w:t xml:space="preserve">, a partir del </w:t>
      </w:r>
      <w:r w:rsidR="00B77118" w:rsidRPr="009B14C4">
        <w:rPr>
          <w:rFonts w:ascii="Arial Narrow" w:hAnsi="Arial Narrow" w:cs="Arial Narrow"/>
          <w:sz w:val="27"/>
          <w:szCs w:val="27"/>
        </w:rPr>
        <w:t xml:space="preserve">21 veintiuno de agosto </w:t>
      </w:r>
      <w:r w:rsidR="00B77118" w:rsidRPr="009B14C4">
        <w:rPr>
          <w:rFonts w:ascii="Arial Narrow" w:hAnsi="Arial Narrow"/>
          <w:sz w:val="27"/>
          <w:szCs w:val="27"/>
        </w:rPr>
        <w:t xml:space="preserve">del año 2015 dos mil quince, </w:t>
      </w:r>
      <w:r w:rsidR="00B77118" w:rsidRPr="009B14C4">
        <w:rPr>
          <w:rFonts w:ascii="Arial Narrow" w:hAnsi="Arial Narrow"/>
          <w:bCs/>
          <w:sz w:val="27"/>
          <w:szCs w:val="27"/>
        </w:rPr>
        <w:t xml:space="preserve">hasta que se cubra esta prestación, tomando como </w:t>
      </w:r>
      <w:r w:rsidR="00B77118" w:rsidRPr="009B14C4">
        <w:rPr>
          <w:rFonts w:ascii="Arial Narrow" w:hAnsi="Arial Narrow"/>
          <w:sz w:val="27"/>
          <w:szCs w:val="27"/>
        </w:rPr>
        <w:t>base</w:t>
      </w:r>
      <w:r w:rsidR="00B77118" w:rsidRPr="009B14C4">
        <w:rPr>
          <w:rFonts w:ascii="Arial Narrow" w:hAnsi="Arial Narrow"/>
          <w:bCs/>
          <w:sz w:val="27"/>
          <w:szCs w:val="27"/>
        </w:rPr>
        <w:t xml:space="preserve"> la cantidad de </w:t>
      </w:r>
      <w:r w:rsidR="00B77118" w:rsidRPr="009B14C4">
        <w:rPr>
          <w:rFonts w:ascii="Arial Narrow" w:hAnsi="Arial Narrow"/>
          <w:sz w:val="27"/>
          <w:szCs w:val="27"/>
        </w:rPr>
        <w:t xml:space="preserve">$536.29 (quinientos treinta y seis pesos 29/100 moneda nacional) </w:t>
      </w:r>
      <w:r w:rsidR="00B77118" w:rsidRPr="009B14C4">
        <w:rPr>
          <w:rFonts w:ascii="Arial Narrow" w:hAnsi="Arial Narrow" w:cs="Arial Narrow"/>
          <w:sz w:val="27"/>
          <w:szCs w:val="27"/>
        </w:rPr>
        <w:t xml:space="preserve">remuneración integrada ordinaria diaria, la cual deberá actualizarse </w:t>
      </w:r>
      <w:r w:rsidR="00B77118" w:rsidRPr="009B14C4">
        <w:rPr>
          <w:rFonts w:ascii="Arial Narrow" w:hAnsi="Arial Narrow" w:cs="Arial Narrow"/>
          <w:sz w:val="27"/>
          <w:szCs w:val="27"/>
          <w:lang w:val="es-MX"/>
        </w:rPr>
        <w:t xml:space="preserve">considerando el porcentaje que aumento a principios de este año, </w:t>
      </w:r>
      <w:r w:rsidR="00B77118" w:rsidRPr="009B14C4">
        <w:rPr>
          <w:rFonts w:ascii="Arial Narrow" w:hAnsi="Arial Narrow" w:cs="Arial Narrow"/>
          <w:sz w:val="27"/>
          <w:szCs w:val="27"/>
        </w:rPr>
        <w:t xml:space="preserve">en el periodo que comprende de enero hasta que se cubra esta prestación; c).- El pago de la </w:t>
      </w:r>
      <w:r w:rsidR="00B77118" w:rsidRPr="009B14C4">
        <w:rPr>
          <w:rFonts w:ascii="Arial Narrow" w:hAnsi="Arial Narrow"/>
          <w:sz w:val="27"/>
          <w:szCs w:val="27"/>
        </w:rPr>
        <w:t xml:space="preserve">cantidad de $48,266.10 (cuarenta y ocho mil doscientos veintiséis pesos 10/100 moneda nacional), por concepto de indemnización Constitucional </w:t>
      </w:r>
      <w:r w:rsidR="00B77118" w:rsidRPr="009B14C4">
        <w:rPr>
          <w:rFonts w:ascii="Arial Narrow" w:hAnsi="Arial Narrow" w:cs="Arial Narrow"/>
          <w:bCs/>
          <w:sz w:val="27"/>
          <w:szCs w:val="27"/>
        </w:rPr>
        <w:t xml:space="preserve">de 03 tres meses de remuneraciones ordinaria diaria, </w:t>
      </w:r>
      <w:r w:rsidR="00B77118" w:rsidRPr="009B14C4">
        <w:rPr>
          <w:rFonts w:ascii="Arial Narrow" w:hAnsi="Arial Narrow" w:cs="Arial Narrow"/>
          <w:sz w:val="27"/>
          <w:szCs w:val="27"/>
        </w:rPr>
        <w:t xml:space="preserve">contemplada en el </w:t>
      </w:r>
      <w:r w:rsidR="00B77118" w:rsidRPr="009B14C4">
        <w:rPr>
          <w:rFonts w:ascii="Arial Narrow" w:hAnsi="Arial Narrow" w:cs="Arial Narrow"/>
          <w:bCs/>
          <w:sz w:val="27"/>
          <w:szCs w:val="27"/>
        </w:rPr>
        <w:t>artículo 123, apartado B, fracción XIII, segundo párrafo, de la Constitución Política de los Estados Unidos Mexicanos</w:t>
      </w:r>
      <w:r w:rsidR="00B77118" w:rsidRPr="009B14C4">
        <w:rPr>
          <w:rFonts w:ascii="Arial Narrow" w:hAnsi="Arial Narrow" w:cs="Arial Narrow"/>
          <w:sz w:val="27"/>
          <w:szCs w:val="27"/>
        </w:rPr>
        <w:t xml:space="preserve">; d).- El pago de </w:t>
      </w:r>
      <w:r w:rsidR="00B77118" w:rsidRPr="009B14C4">
        <w:rPr>
          <w:rFonts w:ascii="Arial Narrow" w:hAnsi="Arial Narrow" w:cs="Arial Narrow"/>
          <w:sz w:val="27"/>
          <w:szCs w:val="27"/>
          <w:lang w:val="es-MX"/>
        </w:rPr>
        <w:t>la cantidad de $34,</w:t>
      </w:r>
      <w:r w:rsidR="00FD42C3" w:rsidRPr="009B14C4">
        <w:rPr>
          <w:rFonts w:ascii="Arial Narrow" w:hAnsi="Arial Narrow" w:cs="Arial Narrow"/>
          <w:sz w:val="27"/>
          <w:szCs w:val="27"/>
          <w:lang w:val="es-MX"/>
        </w:rPr>
        <w:t>848</w:t>
      </w:r>
      <w:r w:rsidR="00B77118" w:rsidRPr="009B14C4">
        <w:rPr>
          <w:rFonts w:ascii="Arial Narrow" w:hAnsi="Arial Narrow" w:cs="Arial Narrow"/>
          <w:sz w:val="27"/>
          <w:szCs w:val="27"/>
          <w:lang w:val="es-MX"/>
        </w:rPr>
        <w:t>.1</w:t>
      </w:r>
      <w:r w:rsidR="00FD42C3" w:rsidRPr="009B14C4">
        <w:rPr>
          <w:rFonts w:ascii="Arial Narrow" w:hAnsi="Arial Narrow" w:cs="Arial Narrow"/>
          <w:sz w:val="27"/>
          <w:szCs w:val="27"/>
          <w:lang w:val="es-MX"/>
        </w:rPr>
        <w:t>2</w:t>
      </w:r>
      <w:r w:rsidR="00B77118" w:rsidRPr="009B14C4">
        <w:rPr>
          <w:rFonts w:ascii="Arial Narrow" w:hAnsi="Arial Narrow" w:cs="Arial Narrow"/>
          <w:sz w:val="27"/>
          <w:szCs w:val="27"/>
          <w:lang w:val="es-MX"/>
        </w:rPr>
        <w:t xml:space="preserve"> (treinta y cuatro mil </w:t>
      </w:r>
      <w:r w:rsidR="00FD42C3" w:rsidRPr="009B14C4">
        <w:rPr>
          <w:rFonts w:ascii="Arial Narrow" w:hAnsi="Arial Narrow" w:cs="Arial Narrow"/>
          <w:sz w:val="27"/>
          <w:szCs w:val="27"/>
          <w:lang w:val="es-MX"/>
        </w:rPr>
        <w:t>ocho</w:t>
      </w:r>
      <w:r w:rsidR="00B77118" w:rsidRPr="009B14C4">
        <w:rPr>
          <w:rFonts w:ascii="Arial Narrow" w:hAnsi="Arial Narrow" w:cs="Arial Narrow"/>
          <w:sz w:val="27"/>
          <w:szCs w:val="27"/>
          <w:lang w:val="es-MX"/>
        </w:rPr>
        <w:t xml:space="preserve">cientos </w:t>
      </w:r>
      <w:r w:rsidR="00FD42C3" w:rsidRPr="009B14C4">
        <w:rPr>
          <w:rFonts w:ascii="Arial Narrow" w:hAnsi="Arial Narrow" w:cs="Arial Narrow"/>
          <w:sz w:val="27"/>
          <w:szCs w:val="27"/>
          <w:lang w:val="es-MX"/>
        </w:rPr>
        <w:t>cuarenta y ocho</w:t>
      </w:r>
      <w:r w:rsidR="00B77118" w:rsidRPr="009B14C4">
        <w:rPr>
          <w:rFonts w:ascii="Arial Narrow" w:hAnsi="Arial Narrow" w:cs="Arial Narrow"/>
          <w:sz w:val="27"/>
          <w:szCs w:val="27"/>
          <w:lang w:val="es-MX"/>
        </w:rPr>
        <w:t xml:space="preserve"> pesos </w:t>
      </w:r>
      <w:r w:rsidR="00B77118" w:rsidRPr="009B14C4">
        <w:rPr>
          <w:rFonts w:ascii="Arial Narrow" w:hAnsi="Arial Narrow"/>
          <w:sz w:val="27"/>
          <w:szCs w:val="27"/>
        </w:rPr>
        <w:t>1</w:t>
      </w:r>
      <w:r w:rsidR="00FD42C3" w:rsidRPr="009B14C4">
        <w:rPr>
          <w:rFonts w:ascii="Arial Narrow" w:hAnsi="Arial Narrow"/>
          <w:sz w:val="27"/>
          <w:szCs w:val="27"/>
        </w:rPr>
        <w:t>2</w:t>
      </w:r>
      <w:r w:rsidR="00B77118" w:rsidRPr="009B14C4">
        <w:rPr>
          <w:rFonts w:ascii="Arial Narrow" w:hAnsi="Arial Narrow"/>
          <w:sz w:val="27"/>
          <w:szCs w:val="27"/>
        </w:rPr>
        <w:t xml:space="preserve">/100 moneda nacional), por aguinaldo </w:t>
      </w:r>
      <w:r w:rsidR="00B77118" w:rsidRPr="009B14C4">
        <w:rPr>
          <w:rFonts w:ascii="Arial Narrow" w:hAnsi="Arial Narrow" w:cs="Arial Narrow"/>
          <w:sz w:val="27"/>
          <w:szCs w:val="27"/>
        </w:rPr>
        <w:t xml:space="preserve">a partir del 1° primero de enero </w:t>
      </w:r>
      <w:r w:rsidR="00B77118" w:rsidRPr="009B14C4">
        <w:rPr>
          <w:rFonts w:ascii="Arial Narrow" w:hAnsi="Arial Narrow" w:cs="Arial Narrow"/>
          <w:sz w:val="27"/>
          <w:szCs w:val="27"/>
        </w:rPr>
        <w:lastRenderedPageBreak/>
        <w:t xml:space="preserve">del 2015 dos mil quince, hasta que se cubra esta prestación; dicha cantidad se integra con </w:t>
      </w:r>
      <w:r w:rsidR="00B77118" w:rsidRPr="009B14C4">
        <w:rPr>
          <w:rFonts w:ascii="Arial Narrow" w:hAnsi="Arial Narrow" w:cs="Arial Narrow"/>
          <w:sz w:val="27"/>
          <w:szCs w:val="27"/>
          <w:lang w:val="es-MX"/>
        </w:rPr>
        <w:t xml:space="preserve">$21,451.60 (veintiún mil cuatrocientos cincuenta y un pesos 60/100 </w:t>
      </w:r>
      <w:r w:rsidR="00B77118" w:rsidRPr="009B14C4">
        <w:rPr>
          <w:rFonts w:ascii="Arial Narrow" w:hAnsi="Arial Narrow"/>
          <w:sz w:val="27"/>
          <w:szCs w:val="27"/>
        </w:rPr>
        <w:t xml:space="preserve">moneda nacional), por </w:t>
      </w:r>
      <w:r w:rsidR="00B77118" w:rsidRPr="009B14C4">
        <w:rPr>
          <w:rFonts w:ascii="Arial Narrow" w:hAnsi="Arial Narrow" w:cs="Arial Narrow"/>
          <w:sz w:val="27"/>
          <w:szCs w:val="27"/>
        </w:rPr>
        <w:t xml:space="preserve">40 cuarenta días de aguinaldo del año 2015 dos mil quince y </w:t>
      </w:r>
      <w:r w:rsidR="00B77118" w:rsidRPr="009B14C4">
        <w:rPr>
          <w:rFonts w:ascii="Arial Narrow" w:hAnsi="Arial Narrow"/>
          <w:sz w:val="27"/>
          <w:szCs w:val="27"/>
        </w:rPr>
        <w:t>$13,</w:t>
      </w:r>
      <w:r w:rsidR="00FD42C3" w:rsidRPr="009B14C4">
        <w:rPr>
          <w:rFonts w:ascii="Arial Narrow" w:hAnsi="Arial Narrow"/>
          <w:sz w:val="27"/>
          <w:szCs w:val="27"/>
        </w:rPr>
        <w:t>396</w:t>
      </w:r>
      <w:r w:rsidR="00B77118" w:rsidRPr="009B14C4">
        <w:rPr>
          <w:rFonts w:ascii="Arial Narrow" w:hAnsi="Arial Narrow"/>
          <w:sz w:val="27"/>
          <w:szCs w:val="27"/>
        </w:rPr>
        <w:t>.5</w:t>
      </w:r>
      <w:r w:rsidR="00FD42C3" w:rsidRPr="009B14C4">
        <w:rPr>
          <w:rFonts w:ascii="Arial Narrow" w:hAnsi="Arial Narrow"/>
          <w:sz w:val="27"/>
          <w:szCs w:val="27"/>
        </w:rPr>
        <w:t>2</w:t>
      </w:r>
      <w:r w:rsidR="00B77118" w:rsidRPr="009B14C4">
        <w:rPr>
          <w:rFonts w:ascii="Arial Narrow" w:hAnsi="Arial Narrow"/>
          <w:sz w:val="27"/>
          <w:szCs w:val="27"/>
        </w:rPr>
        <w:t xml:space="preserve"> (trece mil </w:t>
      </w:r>
      <w:r w:rsidR="00FD42C3" w:rsidRPr="009B14C4">
        <w:rPr>
          <w:rFonts w:ascii="Arial Narrow" w:hAnsi="Arial Narrow"/>
          <w:sz w:val="27"/>
          <w:szCs w:val="27"/>
        </w:rPr>
        <w:t>tres</w:t>
      </w:r>
      <w:r w:rsidR="00B77118" w:rsidRPr="009B14C4">
        <w:rPr>
          <w:rFonts w:ascii="Arial Narrow" w:hAnsi="Arial Narrow"/>
          <w:sz w:val="27"/>
          <w:szCs w:val="27"/>
        </w:rPr>
        <w:t>ciento</w:t>
      </w:r>
      <w:r w:rsidR="00FD42C3" w:rsidRPr="009B14C4">
        <w:rPr>
          <w:rFonts w:ascii="Arial Narrow" w:hAnsi="Arial Narrow"/>
          <w:sz w:val="27"/>
          <w:szCs w:val="27"/>
        </w:rPr>
        <w:t>s</w:t>
      </w:r>
      <w:r w:rsidR="00B77118" w:rsidRPr="009B14C4">
        <w:rPr>
          <w:rFonts w:ascii="Arial Narrow" w:hAnsi="Arial Narrow"/>
          <w:sz w:val="27"/>
          <w:szCs w:val="27"/>
        </w:rPr>
        <w:t xml:space="preserve"> </w:t>
      </w:r>
      <w:r w:rsidR="00FD42C3" w:rsidRPr="009B14C4">
        <w:rPr>
          <w:rFonts w:ascii="Arial Narrow" w:hAnsi="Arial Narrow"/>
          <w:sz w:val="27"/>
          <w:szCs w:val="27"/>
        </w:rPr>
        <w:t>nov</w:t>
      </w:r>
      <w:r w:rsidR="00B77118" w:rsidRPr="009B14C4">
        <w:rPr>
          <w:rFonts w:ascii="Arial Narrow" w:hAnsi="Arial Narrow"/>
          <w:sz w:val="27"/>
          <w:szCs w:val="27"/>
        </w:rPr>
        <w:t>enta</w:t>
      </w:r>
      <w:r w:rsidR="00FD42C3" w:rsidRPr="009B14C4">
        <w:rPr>
          <w:rFonts w:ascii="Arial Narrow" w:hAnsi="Arial Narrow"/>
          <w:sz w:val="27"/>
          <w:szCs w:val="27"/>
        </w:rPr>
        <w:t xml:space="preserve"> y seis</w:t>
      </w:r>
      <w:r w:rsidR="00B77118" w:rsidRPr="009B14C4">
        <w:rPr>
          <w:rFonts w:ascii="Arial Narrow" w:hAnsi="Arial Narrow"/>
          <w:sz w:val="27"/>
          <w:szCs w:val="27"/>
        </w:rPr>
        <w:t xml:space="preserve"> pesos 5</w:t>
      </w:r>
      <w:r w:rsidR="00FD42C3" w:rsidRPr="009B14C4">
        <w:rPr>
          <w:rFonts w:ascii="Arial Narrow" w:hAnsi="Arial Narrow"/>
          <w:sz w:val="27"/>
          <w:szCs w:val="27"/>
        </w:rPr>
        <w:t>2</w:t>
      </w:r>
      <w:r w:rsidR="00B77118" w:rsidRPr="009B14C4">
        <w:rPr>
          <w:rFonts w:ascii="Arial Narrow" w:hAnsi="Arial Narrow"/>
          <w:sz w:val="27"/>
          <w:szCs w:val="27"/>
        </w:rPr>
        <w:t xml:space="preserve">/100 moneda nacional), por </w:t>
      </w:r>
      <w:r w:rsidR="00B77118" w:rsidRPr="009B14C4">
        <w:rPr>
          <w:rFonts w:ascii="Arial Narrow" w:hAnsi="Arial Narrow" w:cs="Arial"/>
          <w:sz w:val="27"/>
          <w:szCs w:val="27"/>
        </w:rPr>
        <w:t>24</w:t>
      </w:r>
      <w:r w:rsidR="00FD42C3" w:rsidRPr="009B14C4">
        <w:rPr>
          <w:rFonts w:ascii="Arial Narrow" w:hAnsi="Arial Narrow" w:cs="Arial"/>
          <w:sz w:val="27"/>
          <w:szCs w:val="27"/>
        </w:rPr>
        <w:t>.98</w:t>
      </w:r>
      <w:r w:rsidR="00B77118" w:rsidRPr="009B14C4">
        <w:rPr>
          <w:rFonts w:ascii="Arial Narrow" w:hAnsi="Arial Narrow" w:cs="Arial"/>
          <w:sz w:val="27"/>
          <w:szCs w:val="27"/>
          <w:lang w:val="es-MX"/>
        </w:rPr>
        <w:t xml:space="preserve"> veinti</w:t>
      </w:r>
      <w:r w:rsidR="00FD42C3" w:rsidRPr="009B14C4">
        <w:rPr>
          <w:rFonts w:ascii="Arial Narrow" w:hAnsi="Arial Narrow" w:cs="Arial"/>
          <w:sz w:val="27"/>
          <w:szCs w:val="27"/>
          <w:lang w:val="es-MX"/>
        </w:rPr>
        <w:t>cuatro</w:t>
      </w:r>
      <w:r w:rsidR="00B77118" w:rsidRPr="009B14C4">
        <w:rPr>
          <w:rFonts w:ascii="Arial Narrow" w:hAnsi="Arial Narrow" w:cs="Arial"/>
          <w:sz w:val="27"/>
          <w:szCs w:val="27"/>
          <w:lang w:val="es-MX"/>
        </w:rPr>
        <w:t xml:space="preserve"> punto </w:t>
      </w:r>
      <w:r w:rsidR="00FD42C3" w:rsidRPr="009B14C4">
        <w:rPr>
          <w:rFonts w:ascii="Arial Narrow" w:hAnsi="Arial Narrow" w:cs="Arial"/>
          <w:sz w:val="27"/>
          <w:szCs w:val="27"/>
          <w:lang w:val="es-MX"/>
        </w:rPr>
        <w:t>noventa y ocho</w:t>
      </w:r>
      <w:r w:rsidR="00B77118" w:rsidRPr="009B14C4">
        <w:rPr>
          <w:rFonts w:ascii="Arial Narrow" w:hAnsi="Arial Narrow" w:cs="Arial"/>
          <w:sz w:val="27"/>
          <w:szCs w:val="27"/>
          <w:lang w:val="es-MX"/>
        </w:rPr>
        <w:t xml:space="preserve"> días de aguinaldo d</w:t>
      </w:r>
      <w:r w:rsidR="00B77118" w:rsidRPr="009B14C4">
        <w:rPr>
          <w:rFonts w:ascii="Arial Narrow" w:hAnsi="Arial Narrow" w:cs="Arial Narrow"/>
          <w:sz w:val="27"/>
          <w:szCs w:val="27"/>
        </w:rPr>
        <w:t xml:space="preserve">el año 2016 dos mil dieciséis, por el tiempo transcurrido </w:t>
      </w:r>
      <w:r w:rsidR="00B77118" w:rsidRPr="009B14C4">
        <w:rPr>
          <w:rFonts w:ascii="Arial Narrow" w:hAnsi="Arial Narrow" w:cs="Arial"/>
          <w:sz w:val="27"/>
          <w:szCs w:val="27"/>
          <w:lang w:val="es-MX"/>
        </w:rPr>
        <w:t>de</w:t>
      </w:r>
      <w:r w:rsidR="00B77118" w:rsidRPr="009B14C4">
        <w:rPr>
          <w:rFonts w:ascii="Arial Narrow" w:hAnsi="Arial Narrow" w:cs="Arial"/>
          <w:sz w:val="27"/>
          <w:szCs w:val="27"/>
        </w:rPr>
        <w:t>l 1° primero de</w:t>
      </w:r>
      <w:r w:rsidR="00B77118" w:rsidRPr="009B14C4">
        <w:rPr>
          <w:rFonts w:ascii="Arial Narrow" w:hAnsi="Arial Narrow" w:cs="Arial"/>
          <w:sz w:val="27"/>
          <w:szCs w:val="27"/>
          <w:lang w:val="es-MX"/>
        </w:rPr>
        <w:t xml:space="preserve"> enero a</w:t>
      </w:r>
      <w:r w:rsidR="00B77118" w:rsidRPr="009B14C4">
        <w:rPr>
          <w:rFonts w:ascii="Arial Narrow" w:hAnsi="Arial Narrow" w:cs="Arial"/>
          <w:sz w:val="27"/>
          <w:szCs w:val="27"/>
        </w:rPr>
        <w:t>l 1</w:t>
      </w:r>
      <w:r w:rsidR="00FD42C3" w:rsidRPr="009B14C4">
        <w:rPr>
          <w:rFonts w:ascii="Arial Narrow" w:hAnsi="Arial Narrow" w:cs="Arial"/>
          <w:sz w:val="27"/>
          <w:szCs w:val="27"/>
        </w:rPr>
        <w:t>5 quin</w:t>
      </w:r>
      <w:r w:rsidR="00B77118" w:rsidRPr="009B14C4">
        <w:rPr>
          <w:rFonts w:ascii="Arial Narrow" w:hAnsi="Arial Narrow" w:cs="Arial"/>
          <w:sz w:val="27"/>
          <w:szCs w:val="27"/>
        </w:rPr>
        <w:t>ce de agosto</w:t>
      </w:r>
      <w:r w:rsidR="00B77118" w:rsidRPr="009B14C4">
        <w:rPr>
          <w:rFonts w:ascii="Arial Narrow" w:hAnsi="Arial Narrow" w:cs="Arial"/>
          <w:sz w:val="27"/>
          <w:szCs w:val="27"/>
          <w:lang w:val="es-MX"/>
        </w:rPr>
        <w:t xml:space="preserve">, </w:t>
      </w:r>
      <w:r w:rsidR="00B77118" w:rsidRPr="009B14C4">
        <w:rPr>
          <w:rFonts w:ascii="Arial Narrow" w:hAnsi="Arial Narrow" w:cs="Arial Narrow"/>
          <w:sz w:val="27"/>
          <w:szCs w:val="27"/>
        </w:rPr>
        <w:t xml:space="preserve">fecha de emisión esta sentencia </w:t>
      </w:r>
      <w:r w:rsidR="00B77118" w:rsidRPr="009B14C4">
        <w:rPr>
          <w:rFonts w:ascii="Arial Narrow" w:hAnsi="Arial Narrow"/>
          <w:sz w:val="27"/>
          <w:szCs w:val="27"/>
        </w:rPr>
        <w:t xml:space="preserve">y este último monto debe actualizarse conforme al porcentaje fijado como aumento a partir del mes de enero del año en curso; </w:t>
      </w:r>
      <w:r w:rsidR="00B77118" w:rsidRPr="009B14C4">
        <w:rPr>
          <w:rFonts w:ascii="Arial Narrow" w:hAnsi="Arial Narrow" w:cs="Arial Narrow"/>
          <w:sz w:val="27"/>
          <w:szCs w:val="27"/>
        </w:rPr>
        <w:t>e).- El pago de la cantidad de $</w:t>
      </w:r>
      <w:r w:rsidR="002549A6" w:rsidRPr="009B14C4">
        <w:rPr>
          <w:rFonts w:ascii="Arial Narrow" w:hAnsi="Arial Narrow" w:cs="Arial Narrow"/>
          <w:sz w:val="27"/>
          <w:szCs w:val="27"/>
        </w:rPr>
        <w:t>7</w:t>
      </w:r>
      <w:r w:rsidR="00FD42C3" w:rsidRPr="009B14C4">
        <w:rPr>
          <w:rFonts w:ascii="Arial Narrow" w:hAnsi="Arial Narrow" w:cs="Arial Narrow"/>
          <w:sz w:val="27"/>
          <w:szCs w:val="27"/>
        </w:rPr>
        <w:t>,</w:t>
      </w:r>
      <w:r w:rsidR="002549A6" w:rsidRPr="009B14C4">
        <w:rPr>
          <w:rFonts w:ascii="Arial Narrow" w:hAnsi="Arial Narrow" w:cs="Arial Narrow"/>
          <w:sz w:val="27"/>
          <w:szCs w:val="27"/>
        </w:rPr>
        <w:t>820.00 (siete mil ochocientos pesos 00/100 moneda nacional)</w:t>
      </w:r>
      <w:r w:rsidR="00B77118" w:rsidRPr="009B14C4">
        <w:rPr>
          <w:rFonts w:ascii="Arial Narrow" w:hAnsi="Arial Narrow" w:cs="Arial Narrow"/>
          <w:sz w:val="27"/>
          <w:szCs w:val="27"/>
        </w:rPr>
        <w:t>, por aportaciones al fondo de ahorro</w:t>
      </w:r>
      <w:r w:rsidR="00B77118" w:rsidRPr="009B14C4">
        <w:rPr>
          <w:rFonts w:ascii="Arial Narrow" w:hAnsi="Arial Narrow" w:cs="Arial Narrow"/>
          <w:sz w:val="27"/>
          <w:szCs w:val="27"/>
          <w:lang w:val="es-MX"/>
        </w:rPr>
        <w:t xml:space="preserve"> correspondiente a </w:t>
      </w:r>
      <w:r w:rsidR="002549A6" w:rsidRPr="009B14C4">
        <w:rPr>
          <w:rFonts w:ascii="Arial Narrow" w:hAnsi="Arial Narrow" w:cs="Arial Narrow"/>
          <w:sz w:val="27"/>
          <w:szCs w:val="27"/>
        </w:rPr>
        <w:t>17 diecisiete</w:t>
      </w:r>
      <w:r w:rsidR="00B77118" w:rsidRPr="009B14C4">
        <w:rPr>
          <w:rFonts w:ascii="Arial Narrow" w:hAnsi="Arial Narrow" w:cs="Arial Narrow"/>
          <w:sz w:val="27"/>
          <w:szCs w:val="27"/>
          <w:lang w:val="es-MX"/>
        </w:rPr>
        <w:t xml:space="preserve"> catorcenas </w:t>
      </w:r>
      <w:r w:rsidR="00B77118" w:rsidRPr="009B14C4">
        <w:rPr>
          <w:rFonts w:ascii="Arial Narrow" w:hAnsi="Arial Narrow" w:cs="Arial Narrow"/>
          <w:sz w:val="27"/>
          <w:szCs w:val="27"/>
        </w:rPr>
        <w:t xml:space="preserve">del periodo comprendido del </w:t>
      </w:r>
      <w:r w:rsidR="00B77118" w:rsidRPr="009B14C4">
        <w:rPr>
          <w:rFonts w:ascii="Arial Narrow" w:hAnsi="Arial Narrow" w:cs="Arial Narrow"/>
          <w:sz w:val="27"/>
          <w:szCs w:val="27"/>
          <w:lang w:val="es-MX"/>
        </w:rPr>
        <w:t>1° primero de enero al 21 veintiuno de agosto</w:t>
      </w:r>
      <w:r w:rsidR="00B77118" w:rsidRPr="009B14C4">
        <w:rPr>
          <w:rFonts w:ascii="Arial Narrow" w:hAnsi="Arial Narrow" w:cs="Arial Narrow"/>
          <w:sz w:val="27"/>
          <w:szCs w:val="27"/>
        </w:rPr>
        <w:t xml:space="preserve"> </w:t>
      </w:r>
      <w:r w:rsidR="00B77118" w:rsidRPr="009B14C4">
        <w:rPr>
          <w:rFonts w:ascii="Arial Narrow" w:hAnsi="Arial Narrow" w:cs="Arial Narrow"/>
          <w:sz w:val="27"/>
          <w:szCs w:val="27"/>
          <w:lang w:val="es-MX"/>
        </w:rPr>
        <w:t xml:space="preserve">del año 2015 dos mil quince, </w:t>
      </w:r>
      <w:r w:rsidR="00B77118" w:rsidRPr="009B14C4">
        <w:rPr>
          <w:rFonts w:ascii="Arial Narrow" w:hAnsi="Arial Narrow" w:cs="Arial Narrow"/>
          <w:sz w:val="27"/>
          <w:szCs w:val="27"/>
        </w:rPr>
        <w:t>día en que la parte actora fue separada del cargo</w:t>
      </w:r>
      <w:r w:rsidR="00B77118" w:rsidRPr="009B14C4">
        <w:rPr>
          <w:rFonts w:ascii="Arial Narrow" w:hAnsi="Arial Narrow" w:cs="Arial Narrow"/>
          <w:sz w:val="27"/>
          <w:szCs w:val="27"/>
          <w:lang w:val="es-MX"/>
        </w:rPr>
        <w:t>;</w:t>
      </w:r>
      <w:r w:rsidR="00B77118" w:rsidRPr="009B14C4">
        <w:rPr>
          <w:rFonts w:ascii="Arial Narrow" w:hAnsi="Arial Narrow" w:cs="Arial Narrow"/>
          <w:sz w:val="27"/>
          <w:szCs w:val="27"/>
        </w:rPr>
        <w:t xml:space="preserve"> f).- El</w:t>
      </w:r>
      <w:r w:rsidR="00B77118" w:rsidRPr="009B14C4">
        <w:rPr>
          <w:rFonts w:ascii="Arial Narrow" w:hAnsi="Arial Narrow"/>
          <w:sz w:val="27"/>
          <w:szCs w:val="27"/>
        </w:rPr>
        <w:t xml:space="preserve"> pago </w:t>
      </w:r>
      <w:r w:rsidR="00B77118" w:rsidRPr="009B14C4">
        <w:rPr>
          <w:rFonts w:ascii="Arial Narrow" w:hAnsi="Arial Narrow" w:cs="Arial Narrow"/>
          <w:sz w:val="27"/>
          <w:szCs w:val="27"/>
        </w:rPr>
        <w:t xml:space="preserve">de la cantidad de </w:t>
      </w:r>
      <w:r w:rsidR="00B77118" w:rsidRPr="009B14C4">
        <w:rPr>
          <w:rFonts w:ascii="Arial Narrow" w:hAnsi="Arial Narrow" w:cs="Arial Narrow"/>
          <w:bCs/>
          <w:sz w:val="27"/>
          <w:szCs w:val="27"/>
          <w:lang w:val="es-MX"/>
        </w:rPr>
        <w:t xml:space="preserve">$10,725.80 </w:t>
      </w:r>
      <w:r w:rsidR="00B77118" w:rsidRPr="009B14C4">
        <w:rPr>
          <w:rFonts w:ascii="Arial Narrow" w:hAnsi="Arial Narrow"/>
          <w:sz w:val="27"/>
          <w:szCs w:val="27"/>
        </w:rPr>
        <w:t xml:space="preserve">(diez mil setecientos veinticinco pesos 80/100 moneda nacional) por concepto de </w:t>
      </w:r>
      <w:r w:rsidR="00B77118" w:rsidRPr="009B14C4">
        <w:rPr>
          <w:rFonts w:ascii="Arial Narrow" w:hAnsi="Arial Narrow"/>
          <w:sz w:val="27"/>
          <w:szCs w:val="27"/>
          <w:lang w:val="es-MX"/>
        </w:rPr>
        <w:t xml:space="preserve">vacaciones, a partir </w:t>
      </w:r>
      <w:r w:rsidR="00B77118" w:rsidRPr="009B14C4">
        <w:rPr>
          <w:rFonts w:ascii="Arial Narrow" w:hAnsi="Arial Narrow"/>
          <w:sz w:val="27"/>
          <w:szCs w:val="27"/>
        </w:rPr>
        <w:t>del segundo periodo del año 2015</w:t>
      </w:r>
      <w:r w:rsidR="00B77118" w:rsidRPr="009B14C4">
        <w:rPr>
          <w:rFonts w:ascii="Arial Narrow" w:hAnsi="Arial Narrow"/>
          <w:sz w:val="27"/>
          <w:szCs w:val="27"/>
          <w:lang w:val="es-MX"/>
        </w:rPr>
        <w:t xml:space="preserve"> </w:t>
      </w:r>
      <w:r w:rsidR="00B77118" w:rsidRPr="009B14C4">
        <w:rPr>
          <w:rFonts w:ascii="Arial Narrow" w:hAnsi="Arial Narrow"/>
          <w:sz w:val="27"/>
          <w:szCs w:val="27"/>
        </w:rPr>
        <w:t xml:space="preserve">dos mil </w:t>
      </w:r>
      <w:r w:rsidR="0051388D" w:rsidRPr="009B14C4">
        <w:rPr>
          <w:rFonts w:ascii="Arial Narrow" w:hAnsi="Arial Narrow"/>
          <w:sz w:val="27"/>
          <w:szCs w:val="27"/>
        </w:rPr>
        <w:t xml:space="preserve">quince </w:t>
      </w:r>
      <w:r w:rsidR="00B77118" w:rsidRPr="009B14C4">
        <w:rPr>
          <w:rFonts w:ascii="Arial Narrow" w:hAnsi="Arial Narrow"/>
          <w:sz w:val="27"/>
          <w:szCs w:val="27"/>
        </w:rPr>
        <w:t>y del primer semestre del 2016 dos mil dieciséis, más los que se sigan devengando hasta que se realice el pago de esta prestación</w:t>
      </w:r>
      <w:r w:rsidR="00B77118" w:rsidRPr="009B14C4">
        <w:rPr>
          <w:rFonts w:ascii="Arial Narrow" w:hAnsi="Arial Narrow" w:cs="Arial Narrow"/>
          <w:sz w:val="27"/>
          <w:szCs w:val="27"/>
        </w:rPr>
        <w:t>; y, g).- El</w:t>
      </w:r>
      <w:r w:rsidR="00B77118" w:rsidRPr="009B14C4">
        <w:rPr>
          <w:rFonts w:ascii="Arial Narrow" w:hAnsi="Arial Narrow"/>
          <w:sz w:val="27"/>
          <w:szCs w:val="27"/>
        </w:rPr>
        <w:t xml:space="preserve"> pago </w:t>
      </w:r>
      <w:r w:rsidR="00B77118" w:rsidRPr="009B14C4">
        <w:rPr>
          <w:rFonts w:ascii="Arial Narrow" w:hAnsi="Arial Narrow" w:cs="Arial Narrow"/>
          <w:sz w:val="27"/>
          <w:szCs w:val="27"/>
        </w:rPr>
        <w:t>de la cantidad de</w:t>
      </w:r>
      <w:r w:rsidR="00B77118" w:rsidRPr="009B14C4">
        <w:rPr>
          <w:rFonts w:ascii="Arial Narrow" w:hAnsi="Arial Narrow"/>
          <w:sz w:val="27"/>
          <w:szCs w:val="27"/>
        </w:rPr>
        <w:t xml:space="preserve"> $5,148.38 (cinco mil ciento cuarenta y ocho pesos 38/100 moneda nacional)por concepto de </w:t>
      </w:r>
      <w:r w:rsidR="00B77118" w:rsidRPr="009B14C4">
        <w:rPr>
          <w:rFonts w:ascii="Arial Narrow" w:hAnsi="Arial Narrow" w:cs="Arial Narrow"/>
          <w:sz w:val="27"/>
          <w:szCs w:val="27"/>
        </w:rPr>
        <w:t xml:space="preserve">prima vacacional, </w:t>
      </w:r>
      <w:r w:rsidR="00B77118" w:rsidRPr="009B14C4">
        <w:rPr>
          <w:rFonts w:ascii="Arial Narrow" w:hAnsi="Arial Narrow"/>
          <w:sz w:val="27"/>
          <w:szCs w:val="27"/>
          <w:lang w:val="es-MX"/>
        </w:rPr>
        <w:t xml:space="preserve">a partir del segundo periodo del año 2015 dos mil quince </w:t>
      </w:r>
      <w:r w:rsidR="00B77118" w:rsidRPr="009B14C4">
        <w:rPr>
          <w:rFonts w:ascii="Arial Narrow" w:hAnsi="Arial Narrow" w:cs="Arial Narrow"/>
          <w:sz w:val="27"/>
          <w:szCs w:val="27"/>
        </w:rPr>
        <w:t xml:space="preserve">al primer periodo </w:t>
      </w:r>
      <w:r w:rsidR="00B77118" w:rsidRPr="009B14C4">
        <w:rPr>
          <w:rFonts w:ascii="Arial Narrow" w:hAnsi="Arial Narrow"/>
          <w:sz w:val="27"/>
          <w:szCs w:val="27"/>
        </w:rPr>
        <w:t>del año 2016 dos mil dieciséis,</w:t>
      </w:r>
      <w:r w:rsidR="00B77118" w:rsidRPr="009B14C4">
        <w:rPr>
          <w:rFonts w:ascii="Arial Narrow" w:hAnsi="Arial Narrow" w:cs="Arial Narrow"/>
          <w:sz w:val="27"/>
          <w:szCs w:val="27"/>
        </w:rPr>
        <w:t xml:space="preserve"> </w:t>
      </w:r>
      <w:r w:rsidR="00B77118" w:rsidRPr="009B14C4">
        <w:rPr>
          <w:rFonts w:ascii="Arial Narrow" w:hAnsi="Arial Narrow"/>
          <w:sz w:val="27"/>
          <w:szCs w:val="27"/>
        </w:rPr>
        <w:t xml:space="preserve">más los que se sigan devengando hasta que se realice el pago de esta prestación. </w:t>
      </w:r>
      <w:r w:rsidRPr="009B14C4">
        <w:rPr>
          <w:rFonts w:ascii="Arial Narrow" w:hAnsi="Arial Narrow" w:cs="Arial Narrow"/>
          <w:sz w:val="27"/>
          <w:szCs w:val="27"/>
        </w:rPr>
        <w:t xml:space="preserve">. </w:t>
      </w:r>
      <w:r w:rsidRPr="009B14C4">
        <w:rPr>
          <w:rFonts w:ascii="Arial Narrow" w:hAnsi="Arial Narrow"/>
          <w:sz w:val="27"/>
          <w:szCs w:val="27"/>
          <w:lang w:val="es-MX"/>
        </w:rPr>
        <w:t xml:space="preserve">. . . </w:t>
      </w:r>
      <w:r w:rsidRPr="009B14C4">
        <w:rPr>
          <w:rFonts w:ascii="Arial Narrow" w:hAnsi="Arial Narrow"/>
          <w:sz w:val="27"/>
          <w:szCs w:val="27"/>
        </w:rPr>
        <w:t>. . .</w:t>
      </w:r>
      <w:r w:rsidRPr="009B14C4">
        <w:rPr>
          <w:rFonts w:ascii="Arial Narrow" w:hAnsi="Arial Narrow" w:cs="Arial Narrow"/>
          <w:bCs/>
          <w:sz w:val="27"/>
          <w:szCs w:val="27"/>
        </w:rPr>
        <w:t xml:space="preserve"> .</w:t>
      </w:r>
      <w:r w:rsidR="007953DE" w:rsidRPr="009B14C4">
        <w:rPr>
          <w:rFonts w:ascii="Arial Narrow" w:hAnsi="Arial Narrow"/>
          <w:sz w:val="27"/>
          <w:szCs w:val="27"/>
        </w:rPr>
        <w:t xml:space="preserve"> . . . </w:t>
      </w:r>
      <w:r w:rsidR="002549A6" w:rsidRPr="009B14C4">
        <w:rPr>
          <w:rFonts w:ascii="Arial Narrow" w:hAnsi="Arial Narrow"/>
          <w:sz w:val="27"/>
          <w:szCs w:val="27"/>
        </w:rPr>
        <w:t>. . . . . . . . . . .</w:t>
      </w:r>
      <w:r w:rsidR="00FD42C3" w:rsidRPr="009B14C4">
        <w:rPr>
          <w:rFonts w:ascii="Arial Narrow" w:hAnsi="Arial Narrow"/>
          <w:sz w:val="27"/>
          <w:szCs w:val="27"/>
        </w:rPr>
        <w:t xml:space="preserve"> . . . . . . . . . </w:t>
      </w:r>
      <w:r w:rsidR="007953DE" w:rsidRPr="009B14C4">
        <w:rPr>
          <w:rFonts w:ascii="Arial Narrow" w:hAnsi="Arial Narrow"/>
          <w:sz w:val="27"/>
          <w:szCs w:val="27"/>
        </w:rPr>
        <w:t xml:space="preserve"> </w:t>
      </w:r>
      <w:r w:rsidR="00FD42C3" w:rsidRPr="009B14C4">
        <w:rPr>
          <w:rFonts w:ascii="Arial Narrow" w:hAnsi="Arial Narrow"/>
          <w:sz w:val="27"/>
          <w:szCs w:val="27"/>
        </w:rPr>
        <w:t>. . . . . . . . . . . . . . . . . . . . . . . . . . . . . . . . . .</w:t>
      </w:r>
      <w:r w:rsidR="007953DE" w:rsidRPr="009B14C4">
        <w:rPr>
          <w:rFonts w:ascii="Arial Narrow" w:hAnsi="Arial Narrow"/>
          <w:sz w:val="27"/>
          <w:szCs w:val="27"/>
        </w:rPr>
        <w:t xml:space="preserve"> </w:t>
      </w:r>
      <w:r w:rsidR="00FD42C3" w:rsidRPr="009B14C4">
        <w:rPr>
          <w:rFonts w:ascii="Arial Narrow" w:hAnsi="Arial Narrow"/>
          <w:sz w:val="27"/>
          <w:szCs w:val="27"/>
        </w:rPr>
        <w:t>.</w:t>
      </w:r>
    </w:p>
    <w:p w:rsidR="006E0E0D" w:rsidRPr="009B14C4" w:rsidRDefault="006E0E0D" w:rsidP="00B77118">
      <w:pPr>
        <w:spacing w:line="276" w:lineRule="auto"/>
        <w:ind w:firstLine="0"/>
        <w:rPr>
          <w:rFonts w:ascii="Arial Narrow" w:hAnsi="Arial Narrow"/>
          <w:sz w:val="27"/>
          <w:szCs w:val="27"/>
        </w:rPr>
      </w:pPr>
    </w:p>
    <w:p w:rsidR="006E0E0D" w:rsidRPr="009B14C4" w:rsidRDefault="006E0E0D" w:rsidP="002D4767">
      <w:pPr>
        <w:spacing w:line="360" w:lineRule="auto"/>
        <w:ind w:firstLine="708"/>
        <w:rPr>
          <w:rFonts w:ascii="Arial Narrow" w:hAnsi="Arial Narrow" w:cs="Arial Narrow"/>
          <w:bCs/>
          <w:sz w:val="27"/>
          <w:szCs w:val="27"/>
        </w:rPr>
      </w:pPr>
      <w:r w:rsidRPr="009B14C4">
        <w:rPr>
          <w:rFonts w:ascii="Arial Narrow" w:hAnsi="Arial Narrow" w:cs="Arial Narrow"/>
          <w:sz w:val="27"/>
          <w:szCs w:val="27"/>
          <w:lang w:val="es-MX"/>
        </w:rPr>
        <w:t xml:space="preserve">En virtud de lo expuesto y además con fundamento en el artículo 300 fracción VI, del aludido Código de Procedimiento y Justicia Administrativa, se condena </w:t>
      </w:r>
      <w:r w:rsidRPr="009B14C4">
        <w:rPr>
          <w:rFonts w:ascii="Arial Narrow" w:hAnsi="Arial Narrow" w:cs="Arial Narrow"/>
          <w:bCs/>
          <w:sz w:val="27"/>
          <w:szCs w:val="27"/>
          <w:lang w:val="es-MX"/>
        </w:rPr>
        <w:t>al Consejo de Honor y Justicia</w:t>
      </w:r>
      <w:r w:rsidR="001362E9" w:rsidRPr="009B14C4">
        <w:rPr>
          <w:rFonts w:ascii="Arial Narrow" w:hAnsi="Arial Narrow" w:cs="Arial Narrow"/>
          <w:sz w:val="27"/>
          <w:szCs w:val="27"/>
          <w:lang w:val="es-MX"/>
        </w:rPr>
        <w:t xml:space="preserve"> de los Cuerpos de Seguridad Pública Municipal de León, Guanajuato,</w:t>
      </w:r>
      <w:r w:rsidRPr="009B14C4">
        <w:rPr>
          <w:rFonts w:ascii="Arial Narrow" w:hAnsi="Arial Narrow" w:cs="Arial Narrow"/>
          <w:sz w:val="27"/>
          <w:szCs w:val="27"/>
          <w:lang w:val="es-MX"/>
        </w:rPr>
        <w:t xml:space="preserve"> a que realicen las gestiones necesarias ante la Dirección General de Desarrollo Institucional de este Municipio, a fin de que se efectúe el pago en efectivo o mediante la expedición del cheque respectivo por la Tesorería Municipal, por concepto de las prestaciones indicadas en el párrafo que antecede y con cargo a la partida presupuestal correspondiente, concediéndosele para tal efecto el término de 15 quince días hábiles contados a partir del día siguiente al en que surta efectos la notificación del proveído que declare ejecutoriada esta sentencia; debiendo informar </w:t>
      </w:r>
      <w:r w:rsidRPr="009B14C4">
        <w:rPr>
          <w:rFonts w:ascii="Arial Narrow" w:hAnsi="Arial Narrow" w:cs="Arial Narrow"/>
          <w:sz w:val="27"/>
          <w:szCs w:val="27"/>
          <w:lang w:val="es-MX"/>
        </w:rPr>
        <w:lastRenderedPageBreak/>
        <w:t>a este Órgano de Control de Legalidad el cumplimiento dado a ésta y exhibir las constancias relativas al mismo. .</w:t>
      </w:r>
      <w:r w:rsidR="00B77118" w:rsidRPr="009B14C4">
        <w:rPr>
          <w:rFonts w:ascii="Arial Narrow" w:hAnsi="Arial Narrow"/>
          <w:sz w:val="27"/>
          <w:szCs w:val="27"/>
        </w:rPr>
        <w:t xml:space="preserve"> . </w:t>
      </w:r>
      <w:r w:rsidR="00B77118" w:rsidRPr="009B14C4">
        <w:rPr>
          <w:rFonts w:ascii="Arial Narrow" w:hAnsi="Arial Narrow" w:cs="Arial Narrow"/>
          <w:bCs/>
          <w:sz w:val="27"/>
          <w:szCs w:val="27"/>
        </w:rPr>
        <w:t xml:space="preserve">. . . . . . . . . . . . . . . . . . .  . . . . . </w:t>
      </w:r>
      <w:r w:rsidR="00B77118" w:rsidRPr="009B14C4">
        <w:rPr>
          <w:rFonts w:ascii="Arial Narrow" w:hAnsi="Arial Narrow"/>
          <w:sz w:val="27"/>
          <w:szCs w:val="27"/>
        </w:rPr>
        <w:t xml:space="preserve">. </w:t>
      </w:r>
      <w:r w:rsidR="00B77118" w:rsidRPr="009B14C4">
        <w:rPr>
          <w:rFonts w:ascii="Arial Narrow" w:hAnsi="Arial Narrow" w:cs="Arial Narrow"/>
          <w:bCs/>
          <w:sz w:val="27"/>
          <w:szCs w:val="27"/>
        </w:rPr>
        <w:t>. . . . . . . . . . . . . . . . . . . . .</w:t>
      </w:r>
    </w:p>
    <w:p w:rsidR="007159E8" w:rsidRPr="009B14C4" w:rsidRDefault="007159E8" w:rsidP="00B77118">
      <w:pPr>
        <w:spacing w:line="276" w:lineRule="auto"/>
        <w:ind w:firstLine="0"/>
        <w:rPr>
          <w:rFonts w:ascii="Arial Narrow" w:hAnsi="Arial Narrow" w:cs="Arial Narrow"/>
          <w:sz w:val="27"/>
          <w:szCs w:val="27"/>
        </w:rPr>
      </w:pPr>
    </w:p>
    <w:p w:rsidR="0047459A" w:rsidRPr="009B14C4" w:rsidRDefault="00A43EC2" w:rsidP="00B73F6F">
      <w:pPr>
        <w:spacing w:line="360" w:lineRule="auto"/>
        <w:ind w:firstLine="708"/>
        <w:rPr>
          <w:rFonts w:ascii="Arial Narrow" w:hAnsi="Arial Narrow" w:cs="Arial Narrow"/>
          <w:sz w:val="27"/>
          <w:szCs w:val="27"/>
        </w:rPr>
      </w:pPr>
      <w:r w:rsidRPr="009B14C4">
        <w:rPr>
          <w:rFonts w:ascii="Arial Narrow" w:hAnsi="Arial Narrow" w:cs="Arial Narrow"/>
          <w:sz w:val="27"/>
          <w:szCs w:val="27"/>
          <w:lang w:val="es-MX"/>
        </w:rPr>
        <w:t xml:space="preserve">Por otra parte, en la especie resulta improcedente el reconocimiento del derecho </w:t>
      </w:r>
      <w:r w:rsidRPr="009B14C4">
        <w:rPr>
          <w:rFonts w:ascii="Arial Narrow" w:hAnsi="Arial Narrow" w:cs="Arial Narrow"/>
          <w:sz w:val="27"/>
          <w:szCs w:val="27"/>
        </w:rPr>
        <w:t>de las siguientes prestaciones: a).-</w:t>
      </w:r>
      <w:r w:rsidRPr="009B14C4">
        <w:rPr>
          <w:rFonts w:ascii="Arial Narrow" w:hAnsi="Arial Narrow" w:cs="Arial Narrow"/>
          <w:bCs/>
          <w:sz w:val="27"/>
          <w:szCs w:val="27"/>
        </w:rPr>
        <w:t xml:space="preserve"> </w:t>
      </w:r>
      <w:r w:rsidR="009323B3" w:rsidRPr="009B14C4">
        <w:rPr>
          <w:rFonts w:ascii="Arial Narrow" w:hAnsi="Arial Narrow" w:cs="Arial Narrow"/>
          <w:sz w:val="27"/>
          <w:szCs w:val="27"/>
        </w:rPr>
        <w:t>El pago del acumulado relacionado con el seguro de protección mutua</w:t>
      </w:r>
      <w:r w:rsidR="00B73F6F" w:rsidRPr="009B14C4">
        <w:rPr>
          <w:rFonts w:ascii="Arial Narrow" w:hAnsi="Arial Narrow" w:cs="Arial Narrow"/>
          <w:sz w:val="27"/>
          <w:szCs w:val="27"/>
        </w:rPr>
        <w:t>;</w:t>
      </w:r>
      <w:r w:rsidR="009323B3" w:rsidRPr="009B14C4">
        <w:rPr>
          <w:rFonts w:ascii="Arial Narrow" w:hAnsi="Arial Narrow" w:cs="Arial Narrow"/>
          <w:bCs/>
          <w:sz w:val="27"/>
          <w:szCs w:val="27"/>
        </w:rPr>
        <w:t xml:space="preserve"> </w:t>
      </w:r>
      <w:r w:rsidR="00B73F6F" w:rsidRPr="009B14C4">
        <w:rPr>
          <w:rFonts w:ascii="Arial Narrow" w:hAnsi="Arial Narrow" w:cs="Arial Narrow"/>
          <w:sz w:val="27"/>
          <w:szCs w:val="27"/>
        </w:rPr>
        <w:t xml:space="preserve">b) </w:t>
      </w:r>
      <w:r w:rsidRPr="009B14C4">
        <w:rPr>
          <w:rFonts w:ascii="Arial Narrow" w:hAnsi="Arial Narrow" w:cs="Arial Narrow"/>
          <w:bCs/>
          <w:sz w:val="27"/>
          <w:szCs w:val="27"/>
        </w:rPr>
        <w:t>El pago de la indemnización de 90 noventa días, reclamados conforme a</w:t>
      </w:r>
      <w:r w:rsidRPr="009B14C4">
        <w:rPr>
          <w:rFonts w:ascii="Arial Narrow" w:hAnsi="Arial Narrow" w:cs="Arial Narrow"/>
          <w:sz w:val="27"/>
          <w:szCs w:val="27"/>
        </w:rPr>
        <w:t>l artículo 51 de la Ley del Trabajo de los Servidores Públicos al Servicio del Estado y de los Municipios</w:t>
      </w:r>
      <w:r w:rsidR="00272C6F" w:rsidRPr="009B14C4">
        <w:rPr>
          <w:rFonts w:ascii="Arial Narrow" w:hAnsi="Arial Narrow" w:cs="Arial Narrow"/>
          <w:sz w:val="27"/>
          <w:szCs w:val="27"/>
        </w:rPr>
        <w:t>;</w:t>
      </w:r>
      <w:r w:rsidR="00B73F6F" w:rsidRPr="009B14C4">
        <w:rPr>
          <w:rFonts w:ascii="Arial Narrow" w:hAnsi="Arial Narrow" w:cs="Arial Narrow"/>
          <w:sz w:val="27"/>
          <w:szCs w:val="27"/>
        </w:rPr>
        <w:t xml:space="preserve"> y, c)</w:t>
      </w:r>
      <w:r w:rsidR="00EB3159" w:rsidRPr="009B14C4">
        <w:rPr>
          <w:rFonts w:ascii="Arial Narrow" w:hAnsi="Arial Narrow" w:cs="Arial Narrow"/>
          <w:sz w:val="27"/>
          <w:szCs w:val="27"/>
        </w:rPr>
        <w:t xml:space="preserve"> El pago de 12 doce días por año correspondiente a la prima de antigüedad</w:t>
      </w:r>
      <w:r w:rsidRPr="009B14C4">
        <w:rPr>
          <w:rFonts w:ascii="Arial Narrow" w:hAnsi="Arial Narrow" w:cs="Arial Narrow"/>
          <w:sz w:val="27"/>
          <w:szCs w:val="27"/>
        </w:rPr>
        <w:t xml:space="preserve">. </w:t>
      </w:r>
      <w:r w:rsidRPr="009B14C4">
        <w:rPr>
          <w:rFonts w:ascii="Arial Narrow" w:hAnsi="Arial Narrow"/>
          <w:sz w:val="27"/>
          <w:szCs w:val="27"/>
          <w:lang w:val="es-MX"/>
        </w:rPr>
        <w:t xml:space="preserve">. . . . . . . . . . . . . . . . . </w:t>
      </w:r>
      <w:r w:rsidR="00B73F6F" w:rsidRPr="009B14C4">
        <w:rPr>
          <w:rFonts w:ascii="Arial Narrow" w:hAnsi="Arial Narrow" w:cs="Arial Narrow"/>
          <w:sz w:val="27"/>
          <w:szCs w:val="27"/>
        </w:rPr>
        <w:t xml:space="preserve">. </w:t>
      </w:r>
      <w:r w:rsidR="00B73F6F" w:rsidRPr="009B14C4">
        <w:rPr>
          <w:rFonts w:ascii="Arial Narrow" w:hAnsi="Arial Narrow"/>
          <w:sz w:val="27"/>
          <w:szCs w:val="27"/>
          <w:lang w:val="es-MX"/>
        </w:rPr>
        <w:t>. . . . . . . . . . . . . . . . . . . .</w:t>
      </w:r>
    </w:p>
    <w:p w:rsidR="00FB7DFC" w:rsidRPr="009B14C4" w:rsidRDefault="00FB7DFC" w:rsidP="00FB7DFC">
      <w:pPr>
        <w:spacing w:line="276" w:lineRule="auto"/>
        <w:ind w:firstLine="0"/>
        <w:rPr>
          <w:rFonts w:ascii="Arial Narrow" w:hAnsi="Arial Narrow"/>
          <w:sz w:val="27"/>
          <w:szCs w:val="27"/>
          <w:lang w:val="es-MX"/>
        </w:rPr>
      </w:pPr>
    </w:p>
    <w:p w:rsidR="004837DD" w:rsidRPr="009B14C4" w:rsidRDefault="00B73F6F" w:rsidP="004837DD">
      <w:pPr>
        <w:spacing w:line="276" w:lineRule="auto"/>
        <w:ind w:firstLine="0"/>
        <w:jc w:val="right"/>
        <w:rPr>
          <w:rFonts w:ascii="Arial Narrow" w:hAnsi="Arial Narrow"/>
          <w:b/>
          <w:i/>
          <w:sz w:val="27"/>
          <w:szCs w:val="27"/>
          <w:lang w:val="es-MX"/>
        </w:rPr>
      </w:pPr>
      <w:r w:rsidRPr="009B14C4">
        <w:rPr>
          <w:rFonts w:ascii="Arial Narrow" w:hAnsi="Arial Narrow"/>
          <w:b/>
          <w:i/>
          <w:sz w:val="27"/>
          <w:szCs w:val="27"/>
          <w:lang w:val="es-MX"/>
        </w:rPr>
        <w:t>Estudio innecesario de los demás conceptos de impugnación.</w:t>
      </w:r>
    </w:p>
    <w:p w:rsidR="00B73F6F" w:rsidRPr="009B14C4" w:rsidRDefault="00B73F6F" w:rsidP="004837DD">
      <w:pPr>
        <w:spacing w:line="276" w:lineRule="auto"/>
        <w:ind w:firstLine="0"/>
        <w:jc w:val="right"/>
        <w:rPr>
          <w:rFonts w:ascii="Arial Narrow" w:hAnsi="Arial Narrow" w:cs="Arial Narrow"/>
          <w:sz w:val="27"/>
          <w:szCs w:val="27"/>
        </w:rPr>
      </w:pPr>
      <w:r w:rsidRPr="009B14C4">
        <w:rPr>
          <w:rFonts w:ascii="Arial Narrow" w:hAnsi="Arial Narrow" w:cs="Arial Narrow"/>
          <w:b/>
          <w:sz w:val="27"/>
          <w:szCs w:val="27"/>
        </w:rPr>
        <w:t>SEXTO.-</w:t>
      </w:r>
      <w:r w:rsidRPr="009B14C4">
        <w:rPr>
          <w:rFonts w:ascii="Arial Narrow" w:hAnsi="Arial Narrow" w:cs="Arial Narrow"/>
          <w:sz w:val="27"/>
          <w:szCs w:val="27"/>
        </w:rPr>
        <w:t xml:space="preserve"> Que la argumentación esgrimida en los conceptos de impugnación </w:t>
      </w:r>
    </w:p>
    <w:p w:rsidR="00B73F6F" w:rsidRPr="009B14C4" w:rsidRDefault="00B73F6F" w:rsidP="00B73F6F">
      <w:pPr>
        <w:spacing w:line="360" w:lineRule="auto"/>
        <w:ind w:firstLine="0"/>
        <w:rPr>
          <w:rFonts w:ascii="Arial Narrow" w:hAnsi="Arial Narrow" w:cs="Arial Narrow"/>
          <w:bCs/>
          <w:sz w:val="27"/>
          <w:szCs w:val="27"/>
        </w:rPr>
      </w:pPr>
      <w:r w:rsidRPr="009B14C4">
        <w:rPr>
          <w:rFonts w:ascii="Arial Narrow" w:hAnsi="Arial Narrow" w:cs="Arial Narrow"/>
          <w:sz w:val="27"/>
          <w:szCs w:val="27"/>
        </w:rPr>
        <w:t xml:space="preserve">analizados en el cuarto considerando de esta sentencia, es suficiente para declarar la nulidad de la resolución impugnada, por lo que resulta innecesario el estudio de los demás conceptos de impugnación esgrimidos en la demanda, toda vez que de proceder alguno de éstos, en nada variaría el sentido de esta sentencia. Sirve de apoyo la tesis que a la letra dice: </w:t>
      </w:r>
      <w:r w:rsidRPr="009B14C4">
        <w:rPr>
          <w:rFonts w:ascii="Arial Narrow" w:hAnsi="Arial Narrow" w:cs="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B14C4">
        <w:rPr>
          <w:rFonts w:ascii="Arial Narrow" w:hAnsi="Arial Narrow" w:cs="Arial Narrow"/>
          <w:sz w:val="27"/>
          <w:szCs w:val="27"/>
        </w:rPr>
        <w:t>Tercera Sala, Séptima época, Volumen 157-162. Cuarta Parte, visible a página 32. . . . . . . . . . . . .</w:t>
      </w:r>
      <w:r w:rsidRPr="009B14C4">
        <w:rPr>
          <w:rFonts w:ascii="Arial Narrow" w:hAnsi="Arial Narrow" w:cs="Arial Narrow"/>
          <w:bCs/>
          <w:sz w:val="27"/>
          <w:szCs w:val="27"/>
        </w:rPr>
        <w:t xml:space="preserve"> . . . . . . . . . . .</w:t>
      </w:r>
    </w:p>
    <w:p w:rsidR="007159E8" w:rsidRPr="009B14C4" w:rsidRDefault="007159E8" w:rsidP="002D4767">
      <w:pPr>
        <w:spacing w:line="276" w:lineRule="auto"/>
        <w:ind w:firstLine="0"/>
        <w:rPr>
          <w:rFonts w:ascii="Arial Narrow" w:hAnsi="Arial Narrow" w:cs="Arial Narrow"/>
          <w:sz w:val="27"/>
          <w:szCs w:val="27"/>
        </w:rPr>
      </w:pPr>
    </w:p>
    <w:p w:rsidR="0047459A" w:rsidRPr="009B14C4" w:rsidRDefault="0047459A" w:rsidP="00CC69FA">
      <w:pPr>
        <w:spacing w:line="360" w:lineRule="auto"/>
        <w:rPr>
          <w:rFonts w:ascii="Arial Narrow" w:hAnsi="Arial Narrow" w:cs="Arial Narrow"/>
          <w:sz w:val="27"/>
          <w:szCs w:val="27"/>
        </w:rPr>
      </w:pPr>
      <w:r w:rsidRPr="009B14C4">
        <w:rPr>
          <w:rFonts w:ascii="Arial Narrow" w:hAnsi="Arial Narrow" w:cs="Arial Narrow"/>
          <w:sz w:val="27"/>
          <w:szCs w:val="27"/>
        </w:rPr>
        <w:t xml:space="preserve">Por lo expuesto y además con fundamento en los artículos 123, Apartado </w:t>
      </w:r>
      <w:r w:rsidR="001362E9" w:rsidRPr="009B14C4">
        <w:rPr>
          <w:rFonts w:ascii="Arial Narrow" w:hAnsi="Arial Narrow" w:cs="Arial Narrow"/>
          <w:sz w:val="27"/>
          <w:szCs w:val="27"/>
        </w:rPr>
        <w:t>B</w:t>
      </w:r>
      <w:r w:rsidRPr="009B14C4">
        <w:rPr>
          <w:rFonts w:ascii="Arial Narrow" w:hAnsi="Arial Narrow" w:cs="Arial Narrow"/>
          <w:sz w:val="27"/>
          <w:szCs w:val="27"/>
        </w:rPr>
        <w:t xml:space="preserve">, fracción XXII, párrafo segundo, de la Constitución Política de los Estados Unidos Mexicanos; </w:t>
      </w:r>
      <w:r w:rsidRPr="009B14C4">
        <w:rPr>
          <w:rFonts w:ascii="Arial Narrow" w:hAnsi="Arial Narrow" w:cs="Arial"/>
          <w:bCs/>
          <w:sz w:val="27"/>
          <w:szCs w:val="27"/>
        </w:rPr>
        <w:t>243</w:t>
      </w:r>
      <w:r w:rsidRPr="009B14C4">
        <w:rPr>
          <w:rFonts w:ascii="Arial Narrow" w:hAnsi="Arial Narrow" w:cs="Arial"/>
          <w:sz w:val="27"/>
          <w:szCs w:val="27"/>
        </w:rPr>
        <w:t xml:space="preserve"> </w:t>
      </w:r>
      <w:r w:rsidRPr="009B14C4">
        <w:rPr>
          <w:rFonts w:ascii="Arial Narrow" w:hAnsi="Arial Narrow"/>
          <w:sz w:val="27"/>
          <w:szCs w:val="27"/>
        </w:rPr>
        <w:t>párrafo segundo y 244</w:t>
      </w:r>
      <w:r w:rsidRPr="009B14C4">
        <w:rPr>
          <w:rFonts w:ascii="Arial Narrow" w:hAnsi="Arial Narrow" w:cs="Arial Narrow"/>
          <w:sz w:val="27"/>
          <w:szCs w:val="27"/>
        </w:rPr>
        <w:t xml:space="preserve"> de la Ley Orgánica Municipal para el Estado de Guanajuato; y, 1 fracción II, 3 párrafo segundo, 287, 298, 299, 300 fracciones II, V y VI, y 302 fracciones II y III, del Código de Procedimiento y Justicia Administrativa para el Estado y los Municipios de Guanajuato, se </w:t>
      </w:r>
      <w:r w:rsidRPr="009B14C4">
        <w:rPr>
          <w:rFonts w:ascii="Arial Narrow" w:hAnsi="Arial Narrow" w:cs="Arial Narrow"/>
          <w:b/>
          <w:sz w:val="27"/>
          <w:szCs w:val="27"/>
        </w:rPr>
        <w:t>RESUELVE:</w:t>
      </w:r>
      <w:r w:rsidRPr="009B14C4">
        <w:rPr>
          <w:rFonts w:ascii="Arial Narrow" w:hAnsi="Arial Narrow" w:cs="Arial Narrow"/>
          <w:sz w:val="27"/>
          <w:szCs w:val="27"/>
        </w:rPr>
        <w:t xml:space="preserve">  . . . . </w:t>
      </w:r>
      <w:r w:rsidR="000C2021" w:rsidRPr="009B14C4">
        <w:rPr>
          <w:rFonts w:ascii="Arial Narrow" w:hAnsi="Arial Narrow" w:cs="Arial Narrow"/>
          <w:sz w:val="27"/>
          <w:szCs w:val="27"/>
        </w:rPr>
        <w:t xml:space="preserve">. . . . . . . . . . . . . . . </w:t>
      </w:r>
    </w:p>
    <w:p w:rsidR="0047459A" w:rsidRPr="009B14C4" w:rsidRDefault="0047459A" w:rsidP="0047459A">
      <w:pPr>
        <w:spacing w:line="276" w:lineRule="auto"/>
        <w:ind w:firstLine="0"/>
        <w:rPr>
          <w:rFonts w:ascii="Arial Narrow" w:hAnsi="Arial Narrow" w:cs="Arial Narrow"/>
          <w:sz w:val="27"/>
          <w:szCs w:val="27"/>
        </w:rPr>
      </w:pPr>
    </w:p>
    <w:p w:rsidR="0047459A" w:rsidRPr="009B14C4" w:rsidRDefault="0047459A" w:rsidP="0047459A">
      <w:pPr>
        <w:spacing w:line="360" w:lineRule="auto"/>
        <w:ind w:firstLine="708"/>
        <w:rPr>
          <w:rFonts w:ascii="Arial Narrow" w:hAnsi="Arial Narrow" w:cs="Arial Narrow"/>
          <w:sz w:val="27"/>
          <w:szCs w:val="27"/>
          <w:lang w:val="es-MX"/>
        </w:rPr>
      </w:pPr>
      <w:r w:rsidRPr="009B14C4">
        <w:rPr>
          <w:rFonts w:ascii="Arial Narrow" w:hAnsi="Arial Narrow" w:cs="Arial Narrow"/>
          <w:b/>
          <w:sz w:val="27"/>
          <w:szCs w:val="27"/>
        </w:rPr>
        <w:t>PRIMERO.-</w:t>
      </w:r>
      <w:r w:rsidRPr="009B14C4">
        <w:rPr>
          <w:rFonts w:ascii="Arial Narrow" w:hAnsi="Arial Narrow" w:cs="Arial Narrow"/>
          <w:sz w:val="27"/>
          <w:szCs w:val="27"/>
        </w:rPr>
        <w:t xml:space="preserve"> Este Juzgado Administrativo Municipal, por razón de turno, resultó competente para tramitar y resolver el p</w:t>
      </w:r>
      <w:r w:rsidR="00F10E0E" w:rsidRPr="009B14C4">
        <w:rPr>
          <w:rFonts w:ascii="Arial Narrow" w:hAnsi="Arial Narrow" w:cs="Arial Narrow"/>
          <w:sz w:val="27"/>
          <w:szCs w:val="27"/>
        </w:rPr>
        <w:t>resente proceso administrativo.</w:t>
      </w:r>
      <w:r w:rsidR="000C2021" w:rsidRPr="009B14C4">
        <w:rPr>
          <w:rFonts w:ascii="Arial Narrow" w:hAnsi="Arial Narrow" w:cs="Arial Narrow"/>
          <w:sz w:val="27"/>
          <w:szCs w:val="27"/>
        </w:rPr>
        <w:t xml:space="preserve"> </w:t>
      </w:r>
      <w:r w:rsidRPr="009B14C4">
        <w:rPr>
          <w:rFonts w:ascii="Arial Narrow" w:hAnsi="Arial Narrow" w:cs="Arial Narrow"/>
          <w:sz w:val="27"/>
          <w:szCs w:val="27"/>
        </w:rPr>
        <w:t xml:space="preserve">. . </w:t>
      </w:r>
      <w:r w:rsidR="000C2021" w:rsidRPr="009B14C4">
        <w:rPr>
          <w:rFonts w:ascii="Arial Narrow" w:hAnsi="Arial Narrow" w:cs="Arial Narrow"/>
          <w:sz w:val="27"/>
          <w:szCs w:val="27"/>
        </w:rPr>
        <w:t>.</w:t>
      </w:r>
      <w:r w:rsidRPr="009B14C4">
        <w:rPr>
          <w:rFonts w:ascii="Arial Narrow" w:hAnsi="Arial Narrow" w:cs="Arial Narrow"/>
          <w:sz w:val="27"/>
          <w:szCs w:val="27"/>
        </w:rPr>
        <w:t xml:space="preserve"> . .</w:t>
      </w:r>
      <w:r w:rsidR="000C2021" w:rsidRPr="009B14C4">
        <w:rPr>
          <w:rFonts w:ascii="Arial Narrow" w:hAnsi="Arial Narrow" w:cs="Arial Narrow"/>
          <w:sz w:val="27"/>
          <w:szCs w:val="27"/>
        </w:rPr>
        <w:t xml:space="preserve"> .</w:t>
      </w:r>
    </w:p>
    <w:p w:rsidR="0047459A" w:rsidRPr="009B14C4" w:rsidRDefault="0047459A" w:rsidP="00B73F6F">
      <w:pPr>
        <w:spacing w:line="360" w:lineRule="auto"/>
        <w:ind w:firstLine="708"/>
        <w:rPr>
          <w:rFonts w:ascii="Arial Narrow" w:hAnsi="Arial Narrow" w:cs="Arial Narrow"/>
          <w:sz w:val="27"/>
          <w:szCs w:val="27"/>
          <w:lang w:val="es-MX"/>
        </w:rPr>
      </w:pPr>
      <w:r w:rsidRPr="009B14C4">
        <w:rPr>
          <w:rFonts w:ascii="Arial Narrow" w:hAnsi="Arial Narrow" w:cs="Arial Narrow"/>
          <w:b/>
          <w:sz w:val="27"/>
          <w:szCs w:val="27"/>
        </w:rPr>
        <w:lastRenderedPageBreak/>
        <w:t>SEGUNDO.-</w:t>
      </w:r>
      <w:r w:rsidRPr="009B14C4">
        <w:rPr>
          <w:rFonts w:ascii="Arial Narrow" w:hAnsi="Arial Narrow" w:cs="Arial Narrow"/>
          <w:sz w:val="27"/>
          <w:szCs w:val="27"/>
        </w:rPr>
        <w:t xml:space="preserve"> </w:t>
      </w:r>
      <w:r w:rsidRPr="009B14C4">
        <w:rPr>
          <w:rFonts w:ascii="Arial Narrow" w:hAnsi="Arial Narrow" w:cs="Arial Narrow"/>
          <w:sz w:val="27"/>
          <w:szCs w:val="27"/>
          <w:lang w:val="es-MX"/>
        </w:rPr>
        <w:t>Se declara</w:t>
      </w:r>
      <w:r w:rsidRPr="009B14C4">
        <w:rPr>
          <w:rFonts w:ascii="Arial Narrow" w:hAnsi="Arial Narrow" w:cs="Arial Narrow"/>
          <w:b/>
          <w:sz w:val="27"/>
          <w:szCs w:val="27"/>
          <w:lang w:val="es-MX"/>
        </w:rPr>
        <w:t xml:space="preserve"> </w:t>
      </w:r>
      <w:r w:rsidRPr="009B14C4">
        <w:rPr>
          <w:rFonts w:ascii="Arial Narrow" w:hAnsi="Arial Narrow" w:cs="Arial Narrow"/>
          <w:sz w:val="27"/>
          <w:szCs w:val="27"/>
          <w:lang w:val="es-MX"/>
        </w:rPr>
        <w:t xml:space="preserve">la </w:t>
      </w:r>
      <w:r w:rsidRPr="009B14C4">
        <w:rPr>
          <w:rFonts w:ascii="Arial Narrow" w:hAnsi="Arial Narrow" w:cs="Arial Narrow"/>
          <w:b/>
          <w:sz w:val="27"/>
          <w:szCs w:val="27"/>
          <w:lang w:val="es-MX"/>
        </w:rPr>
        <w:t xml:space="preserve">NULIDAD </w:t>
      </w:r>
      <w:r w:rsidR="007953DE" w:rsidRPr="009B14C4">
        <w:rPr>
          <w:rFonts w:ascii="Arial Narrow" w:hAnsi="Arial Narrow" w:cs="Arial Narrow"/>
          <w:b/>
          <w:sz w:val="27"/>
          <w:szCs w:val="27"/>
          <w:lang w:val="es-MX"/>
        </w:rPr>
        <w:t>PARCIA</w:t>
      </w:r>
      <w:r w:rsidRPr="009B14C4">
        <w:rPr>
          <w:rFonts w:ascii="Arial Narrow" w:hAnsi="Arial Narrow" w:cs="Arial Narrow"/>
          <w:b/>
          <w:sz w:val="27"/>
          <w:szCs w:val="27"/>
          <w:lang w:val="es-MX"/>
        </w:rPr>
        <w:t>L</w:t>
      </w:r>
      <w:r w:rsidRPr="009B14C4">
        <w:rPr>
          <w:rFonts w:ascii="Arial Narrow" w:hAnsi="Arial Narrow" w:cs="Arial Narrow"/>
          <w:sz w:val="27"/>
          <w:szCs w:val="27"/>
          <w:lang w:val="es-MX"/>
        </w:rPr>
        <w:t xml:space="preserve"> de la resolución de fecha </w:t>
      </w:r>
      <w:r w:rsidR="00B73F6F" w:rsidRPr="009B14C4">
        <w:rPr>
          <w:rFonts w:ascii="Arial Narrow" w:hAnsi="Arial Narrow" w:cs="Arial Narrow"/>
          <w:sz w:val="27"/>
          <w:szCs w:val="27"/>
          <w:lang w:val="es-MX"/>
        </w:rPr>
        <w:t xml:space="preserve">de fecha 08 ocho de junio del año 2015 dos mil quince, emitida por el Pleno del Consejo de Honor y Justicia de los Cuerpos de Seguridad Pública Municipal de León, Guanajuato, en el procedimiento administrativo expediente </w:t>
      </w:r>
      <w:r w:rsidR="007E08B0" w:rsidRPr="009B14C4">
        <w:rPr>
          <w:rFonts w:ascii="Arial Narrow" w:hAnsi="Arial Narrow"/>
          <w:sz w:val="27"/>
          <w:szCs w:val="27"/>
        </w:rPr>
        <w:t>(…)</w:t>
      </w:r>
      <w:r w:rsidR="00B73F6F" w:rsidRPr="009B14C4">
        <w:rPr>
          <w:rFonts w:ascii="Arial Narrow" w:hAnsi="Arial Narrow" w:cs="Arial Narrow"/>
          <w:sz w:val="27"/>
          <w:szCs w:val="27"/>
          <w:lang w:val="es-MX"/>
        </w:rPr>
        <w:t xml:space="preserve">, a través de la cual en su tercer punto resolutivo, le impone a </w:t>
      </w:r>
      <w:r w:rsidR="007E08B0" w:rsidRPr="009B14C4">
        <w:rPr>
          <w:rFonts w:ascii="Arial Narrow" w:hAnsi="Arial Narrow"/>
          <w:sz w:val="27"/>
          <w:szCs w:val="27"/>
        </w:rPr>
        <w:t>(…)</w:t>
      </w:r>
      <w:r w:rsidR="00B73F6F" w:rsidRPr="009B14C4">
        <w:rPr>
          <w:rFonts w:ascii="Arial Narrow" w:hAnsi="Arial Narrow" w:cs="Arial Narrow"/>
          <w:sz w:val="27"/>
          <w:szCs w:val="27"/>
          <w:lang w:val="es-MX"/>
        </w:rPr>
        <w:t>, la sanción consistente en el cese del cargo que desempeñaba en la Dirección General de Policía Municipal de León, Guanajuato;</w:t>
      </w:r>
      <w:r w:rsidR="007953DE" w:rsidRPr="009B14C4">
        <w:rPr>
          <w:rFonts w:ascii="Arial Narrow" w:hAnsi="Arial Narrow" w:cs="Arial Narrow"/>
          <w:sz w:val="27"/>
          <w:szCs w:val="27"/>
          <w:lang w:val="es-MX"/>
        </w:rPr>
        <w:t xml:space="preserve"> </w:t>
      </w:r>
      <w:r w:rsidR="00261D54" w:rsidRPr="009B14C4">
        <w:rPr>
          <w:rFonts w:ascii="Arial Narrow" w:hAnsi="Arial Narrow" w:cs="Arial Narrow"/>
          <w:sz w:val="27"/>
          <w:szCs w:val="27"/>
          <w:lang w:val="es-MX"/>
        </w:rPr>
        <w:t xml:space="preserve">dicha nulidad sólo comprende lo relativo a la sanción impuesta a la parte actora, quenado intocada respecto a </w:t>
      </w:r>
      <w:r w:rsidR="007E08B0" w:rsidRPr="009B14C4">
        <w:rPr>
          <w:rFonts w:ascii="Arial Narrow" w:hAnsi="Arial Narrow"/>
          <w:sz w:val="27"/>
          <w:szCs w:val="27"/>
        </w:rPr>
        <w:t>(…)</w:t>
      </w:r>
      <w:r w:rsidR="007953DE" w:rsidRPr="009B14C4">
        <w:rPr>
          <w:rFonts w:ascii="Arial Narrow" w:hAnsi="Arial Narrow" w:cs="Arial Narrow"/>
          <w:sz w:val="27"/>
          <w:szCs w:val="27"/>
          <w:lang w:val="es-MX"/>
        </w:rPr>
        <w:t>. L</w:t>
      </w:r>
      <w:r w:rsidR="00B73F6F" w:rsidRPr="009B14C4">
        <w:rPr>
          <w:rFonts w:ascii="Arial Narrow" w:hAnsi="Arial Narrow" w:cs="Arial Narrow"/>
          <w:sz w:val="27"/>
          <w:szCs w:val="27"/>
          <w:lang w:val="es-MX"/>
        </w:rPr>
        <w:t xml:space="preserve">o anterior, </w:t>
      </w:r>
      <w:r w:rsidRPr="009B14C4">
        <w:rPr>
          <w:rFonts w:ascii="Arial Narrow" w:hAnsi="Arial Narrow" w:cs="Arial Narrow"/>
          <w:sz w:val="27"/>
          <w:szCs w:val="27"/>
          <w:lang w:val="es-MX"/>
        </w:rPr>
        <w:t>por las consideraciones lógicas y jurídicas expresadas en el cuarto considerando de esta se</w:t>
      </w:r>
      <w:r w:rsidR="007953DE" w:rsidRPr="009B14C4">
        <w:rPr>
          <w:rFonts w:ascii="Arial Narrow" w:hAnsi="Arial Narrow" w:cs="Arial Narrow"/>
          <w:sz w:val="27"/>
          <w:szCs w:val="27"/>
          <w:lang w:val="es-MX"/>
        </w:rPr>
        <w:t xml:space="preserve">ntencia. . . . . . . . . . . . </w:t>
      </w:r>
      <w:r w:rsidRPr="009B14C4">
        <w:rPr>
          <w:rFonts w:ascii="Arial Narrow" w:hAnsi="Arial Narrow" w:cs="Arial Narrow"/>
          <w:sz w:val="27"/>
          <w:szCs w:val="27"/>
          <w:lang w:val="es-MX"/>
        </w:rPr>
        <w:t xml:space="preserve">. . . </w:t>
      </w:r>
      <w:r w:rsidRPr="009B14C4">
        <w:rPr>
          <w:rFonts w:ascii="Arial Narrow" w:hAnsi="Arial Narrow"/>
          <w:sz w:val="27"/>
          <w:szCs w:val="27"/>
          <w:lang w:val="es-MX"/>
        </w:rPr>
        <w:t xml:space="preserve">. </w:t>
      </w:r>
      <w:r w:rsidRPr="009B14C4">
        <w:rPr>
          <w:rFonts w:ascii="Arial Narrow" w:hAnsi="Arial Narrow" w:cs="Arial Narrow"/>
          <w:sz w:val="27"/>
          <w:szCs w:val="27"/>
        </w:rPr>
        <w:t>. . .</w:t>
      </w:r>
      <w:r w:rsidR="007953DE" w:rsidRPr="009B14C4">
        <w:rPr>
          <w:rFonts w:ascii="Arial Narrow" w:hAnsi="Arial Narrow" w:cs="Arial Narrow"/>
          <w:sz w:val="27"/>
          <w:szCs w:val="27"/>
        </w:rPr>
        <w:t xml:space="preserve"> </w:t>
      </w:r>
      <w:r w:rsidRPr="009B14C4">
        <w:rPr>
          <w:rFonts w:ascii="Arial Narrow" w:hAnsi="Arial Narrow" w:cs="Arial Narrow"/>
          <w:sz w:val="27"/>
          <w:szCs w:val="27"/>
        </w:rPr>
        <w:t xml:space="preserve"> . . . </w:t>
      </w:r>
      <w:r w:rsidR="007953DE" w:rsidRPr="009B14C4">
        <w:rPr>
          <w:rFonts w:ascii="Arial Narrow" w:hAnsi="Arial Narrow" w:cs="Arial Narrow"/>
          <w:sz w:val="27"/>
          <w:szCs w:val="27"/>
        </w:rPr>
        <w:t xml:space="preserve">. . . . . . . . . . . . . . . </w:t>
      </w:r>
      <w:r w:rsidR="00261D54" w:rsidRPr="009B14C4">
        <w:rPr>
          <w:rFonts w:ascii="Arial Narrow" w:hAnsi="Arial Narrow" w:cs="Arial Narrow"/>
          <w:sz w:val="27"/>
          <w:szCs w:val="27"/>
        </w:rPr>
        <w:t>. . . . . . . . . . .</w:t>
      </w:r>
      <w:r w:rsidR="007E08B0" w:rsidRPr="009B14C4">
        <w:rPr>
          <w:rFonts w:ascii="Arial Narrow" w:hAnsi="Arial Narrow" w:cs="Arial Narrow"/>
          <w:sz w:val="27"/>
          <w:szCs w:val="27"/>
        </w:rPr>
        <w:t xml:space="preserve"> . . . . . . . . . .</w:t>
      </w:r>
    </w:p>
    <w:p w:rsidR="002D4767" w:rsidRPr="009B14C4" w:rsidRDefault="002D4767" w:rsidP="002D4767">
      <w:pPr>
        <w:spacing w:line="276" w:lineRule="auto"/>
        <w:ind w:firstLine="0"/>
        <w:rPr>
          <w:rFonts w:ascii="Arial Narrow" w:hAnsi="Arial Narrow" w:cs="Arial Narrow"/>
          <w:b/>
          <w:sz w:val="27"/>
          <w:szCs w:val="27"/>
          <w:lang w:val="es-MX"/>
        </w:rPr>
      </w:pPr>
    </w:p>
    <w:p w:rsidR="007953DE" w:rsidRPr="009B14C4" w:rsidRDefault="0047459A" w:rsidP="00790124">
      <w:pPr>
        <w:spacing w:line="360" w:lineRule="auto"/>
        <w:rPr>
          <w:rFonts w:ascii="Arial Narrow" w:hAnsi="Arial Narrow" w:cs="Arial Narrow"/>
          <w:sz w:val="27"/>
          <w:szCs w:val="27"/>
        </w:rPr>
      </w:pPr>
      <w:r w:rsidRPr="009B14C4">
        <w:rPr>
          <w:rFonts w:ascii="Arial Narrow" w:hAnsi="Arial Narrow" w:cs="Arial Narrow"/>
          <w:b/>
          <w:sz w:val="27"/>
          <w:szCs w:val="27"/>
        </w:rPr>
        <w:t>TERCERO.-</w:t>
      </w:r>
      <w:r w:rsidRPr="009B14C4">
        <w:rPr>
          <w:rFonts w:ascii="Arial Narrow" w:hAnsi="Arial Narrow" w:cs="Arial Narrow"/>
          <w:sz w:val="27"/>
          <w:szCs w:val="27"/>
        </w:rPr>
        <w:t xml:space="preserve"> Se reconoce a la parte actora el derecho al pago de las siguientes prestaciones: </w:t>
      </w:r>
      <w:r w:rsidR="00B77118" w:rsidRPr="009B14C4">
        <w:rPr>
          <w:rFonts w:ascii="Arial Narrow" w:hAnsi="Arial Narrow"/>
          <w:sz w:val="27"/>
          <w:szCs w:val="27"/>
        </w:rPr>
        <w:t xml:space="preserve">a).- </w:t>
      </w:r>
      <w:r w:rsidR="00B77118" w:rsidRPr="009B14C4">
        <w:rPr>
          <w:rFonts w:ascii="Arial Narrow" w:hAnsi="Arial Narrow"/>
          <w:sz w:val="27"/>
          <w:szCs w:val="27"/>
          <w:lang w:val="es-MX"/>
        </w:rPr>
        <w:t>El pago</w:t>
      </w:r>
      <w:r w:rsidR="00B77118" w:rsidRPr="009B14C4">
        <w:rPr>
          <w:rFonts w:ascii="Arial Narrow" w:hAnsi="Arial Narrow" w:cs="Arial"/>
          <w:sz w:val="27"/>
          <w:szCs w:val="27"/>
          <w:lang w:val="es-MX"/>
        </w:rPr>
        <w:t xml:space="preserve"> de </w:t>
      </w:r>
      <w:r w:rsidR="00B77118" w:rsidRPr="009B14C4">
        <w:rPr>
          <w:rFonts w:ascii="Arial Narrow" w:hAnsi="Arial Narrow"/>
          <w:sz w:val="27"/>
          <w:szCs w:val="27"/>
          <w:lang w:val="es-MX"/>
        </w:rPr>
        <w:t xml:space="preserve">la </w:t>
      </w:r>
      <w:r w:rsidR="00B77118" w:rsidRPr="009B14C4">
        <w:rPr>
          <w:rFonts w:ascii="Arial Narrow" w:hAnsi="Arial Narrow"/>
          <w:sz w:val="27"/>
          <w:szCs w:val="27"/>
        </w:rPr>
        <w:t xml:space="preserve">cantidad de </w:t>
      </w:r>
      <w:r w:rsidR="00FD42C3" w:rsidRPr="009B14C4">
        <w:rPr>
          <w:rFonts w:ascii="Arial Narrow" w:hAnsi="Arial Narrow"/>
          <w:sz w:val="27"/>
          <w:szCs w:val="27"/>
          <w:lang w:val="es-MX"/>
        </w:rPr>
        <w:t>$97,733.49 (noventa y siete mil setecientos treinta y tres pesos 49/100 moneda nacional)</w:t>
      </w:r>
      <w:r w:rsidR="00B77118" w:rsidRPr="009B14C4">
        <w:rPr>
          <w:rFonts w:ascii="Arial Narrow" w:hAnsi="Arial Narrow"/>
          <w:sz w:val="27"/>
          <w:szCs w:val="27"/>
          <w:lang w:val="es-MX"/>
        </w:rPr>
        <w:t xml:space="preserve"> por </w:t>
      </w:r>
      <w:r w:rsidR="00B77118" w:rsidRPr="009B14C4">
        <w:rPr>
          <w:rFonts w:ascii="Arial Narrow" w:hAnsi="Arial Narrow" w:cs="Arial"/>
          <w:sz w:val="27"/>
          <w:szCs w:val="27"/>
          <w:lang w:val="es-MX"/>
        </w:rPr>
        <w:t xml:space="preserve">20 veinte días por cada año de servicio prestado, por una antigüedad </w:t>
      </w:r>
      <w:r w:rsidR="00B77118" w:rsidRPr="009B14C4">
        <w:rPr>
          <w:rFonts w:ascii="Arial Narrow" w:hAnsi="Arial Narrow" w:cs="Arial"/>
          <w:sz w:val="27"/>
          <w:szCs w:val="27"/>
        </w:rPr>
        <w:t>de</w:t>
      </w:r>
      <w:r w:rsidR="00B77118" w:rsidRPr="009B14C4">
        <w:rPr>
          <w:rFonts w:ascii="Arial Narrow" w:hAnsi="Arial Narrow" w:cs="Arial"/>
          <w:sz w:val="27"/>
          <w:szCs w:val="27"/>
          <w:lang w:val="es-MX"/>
        </w:rPr>
        <w:t xml:space="preserve"> 09 nueve años, </w:t>
      </w:r>
      <w:r w:rsidR="00B77118" w:rsidRPr="009B14C4">
        <w:rPr>
          <w:rFonts w:ascii="Arial Narrow" w:hAnsi="Arial Narrow" w:cs="Arial"/>
          <w:bCs/>
          <w:sz w:val="27"/>
          <w:szCs w:val="27"/>
        </w:rPr>
        <w:t>01 un meses y 10 diez días de servicio</w:t>
      </w:r>
      <w:r w:rsidR="00B77118" w:rsidRPr="009B14C4">
        <w:rPr>
          <w:rFonts w:ascii="Arial Narrow" w:hAnsi="Arial Narrow"/>
          <w:sz w:val="27"/>
          <w:szCs w:val="27"/>
          <w:lang w:val="es-MX"/>
        </w:rPr>
        <w:t>;</w:t>
      </w:r>
      <w:r w:rsidR="00B77118" w:rsidRPr="009B14C4">
        <w:rPr>
          <w:rFonts w:ascii="Arial Narrow" w:hAnsi="Arial Narrow"/>
          <w:sz w:val="27"/>
          <w:szCs w:val="27"/>
        </w:rPr>
        <w:t xml:space="preserve"> </w:t>
      </w:r>
      <w:r w:rsidR="00B77118" w:rsidRPr="009B14C4">
        <w:rPr>
          <w:rFonts w:ascii="Arial Narrow" w:hAnsi="Arial Narrow" w:cs="Arial Narrow"/>
          <w:sz w:val="27"/>
          <w:szCs w:val="27"/>
        </w:rPr>
        <w:t xml:space="preserve">b).- El pago de las remuneraciones ordinarias </w:t>
      </w:r>
      <w:r w:rsidR="00B77118" w:rsidRPr="009B14C4">
        <w:rPr>
          <w:rFonts w:ascii="Arial Narrow" w:hAnsi="Arial Narrow"/>
          <w:bCs/>
          <w:sz w:val="27"/>
          <w:szCs w:val="27"/>
        </w:rPr>
        <w:t>diaria que debió percibir por la prestación de sus servicio</w:t>
      </w:r>
      <w:r w:rsidR="00B77118" w:rsidRPr="009B14C4">
        <w:rPr>
          <w:rFonts w:ascii="Arial Narrow" w:hAnsi="Arial Narrow"/>
          <w:sz w:val="27"/>
          <w:szCs w:val="27"/>
        </w:rPr>
        <w:t xml:space="preserve">, a partir del </w:t>
      </w:r>
      <w:r w:rsidR="00B77118" w:rsidRPr="009B14C4">
        <w:rPr>
          <w:rFonts w:ascii="Arial Narrow" w:hAnsi="Arial Narrow" w:cs="Arial Narrow"/>
          <w:sz w:val="27"/>
          <w:szCs w:val="27"/>
        </w:rPr>
        <w:t xml:space="preserve">21 veintiuno de agosto </w:t>
      </w:r>
      <w:r w:rsidR="00B77118" w:rsidRPr="009B14C4">
        <w:rPr>
          <w:rFonts w:ascii="Arial Narrow" w:hAnsi="Arial Narrow"/>
          <w:sz w:val="27"/>
          <w:szCs w:val="27"/>
        </w:rPr>
        <w:t xml:space="preserve">del año 2015 dos mil quince, </w:t>
      </w:r>
      <w:r w:rsidR="00B77118" w:rsidRPr="009B14C4">
        <w:rPr>
          <w:rFonts w:ascii="Arial Narrow" w:hAnsi="Arial Narrow"/>
          <w:bCs/>
          <w:sz w:val="27"/>
          <w:szCs w:val="27"/>
        </w:rPr>
        <w:t xml:space="preserve">hasta que se cubra esta prestación, tomando como </w:t>
      </w:r>
      <w:r w:rsidR="00B77118" w:rsidRPr="009B14C4">
        <w:rPr>
          <w:rFonts w:ascii="Arial Narrow" w:hAnsi="Arial Narrow"/>
          <w:sz w:val="27"/>
          <w:szCs w:val="27"/>
        </w:rPr>
        <w:t>base</w:t>
      </w:r>
      <w:r w:rsidR="00B77118" w:rsidRPr="009B14C4">
        <w:rPr>
          <w:rFonts w:ascii="Arial Narrow" w:hAnsi="Arial Narrow"/>
          <w:bCs/>
          <w:sz w:val="27"/>
          <w:szCs w:val="27"/>
        </w:rPr>
        <w:t xml:space="preserve"> la cantidad de </w:t>
      </w:r>
      <w:r w:rsidR="00B77118" w:rsidRPr="009B14C4">
        <w:rPr>
          <w:rFonts w:ascii="Arial Narrow" w:hAnsi="Arial Narrow"/>
          <w:sz w:val="27"/>
          <w:szCs w:val="27"/>
        </w:rPr>
        <w:t xml:space="preserve">$536.29 (quinientos treinta y seis pesos 29/100 moneda nacional) </w:t>
      </w:r>
      <w:r w:rsidR="00B77118" w:rsidRPr="009B14C4">
        <w:rPr>
          <w:rFonts w:ascii="Arial Narrow" w:hAnsi="Arial Narrow" w:cs="Arial Narrow"/>
          <w:sz w:val="27"/>
          <w:szCs w:val="27"/>
        </w:rPr>
        <w:t xml:space="preserve">remuneración integrada ordinaria diaria, la cual deberá actualizarse </w:t>
      </w:r>
      <w:r w:rsidR="00B77118" w:rsidRPr="009B14C4">
        <w:rPr>
          <w:rFonts w:ascii="Arial Narrow" w:hAnsi="Arial Narrow" w:cs="Arial Narrow"/>
          <w:sz w:val="27"/>
          <w:szCs w:val="27"/>
          <w:lang w:val="es-MX"/>
        </w:rPr>
        <w:t xml:space="preserve">considerando el porcentaje que aumento a principios de este año, </w:t>
      </w:r>
      <w:r w:rsidR="00B77118" w:rsidRPr="009B14C4">
        <w:rPr>
          <w:rFonts w:ascii="Arial Narrow" w:hAnsi="Arial Narrow" w:cs="Arial Narrow"/>
          <w:sz w:val="27"/>
          <w:szCs w:val="27"/>
        </w:rPr>
        <w:t xml:space="preserve">en el periodo que comprende de enero hasta que se cubra esta prestación; c).- El pago de la </w:t>
      </w:r>
      <w:r w:rsidR="00B77118" w:rsidRPr="009B14C4">
        <w:rPr>
          <w:rFonts w:ascii="Arial Narrow" w:hAnsi="Arial Narrow"/>
          <w:sz w:val="27"/>
          <w:szCs w:val="27"/>
        </w:rPr>
        <w:t xml:space="preserve">cantidad de $48,266.10 (cuarenta y ocho mil doscientos veintiséis pesos 10/100 moneda nacional), por concepto de indemnización Constitucional </w:t>
      </w:r>
      <w:r w:rsidR="00B77118" w:rsidRPr="009B14C4">
        <w:rPr>
          <w:rFonts w:ascii="Arial Narrow" w:hAnsi="Arial Narrow" w:cs="Arial Narrow"/>
          <w:bCs/>
          <w:sz w:val="27"/>
          <w:szCs w:val="27"/>
        </w:rPr>
        <w:t xml:space="preserve">de 03 tres meses de remuneraciones ordinaria diaria, </w:t>
      </w:r>
      <w:r w:rsidR="00B77118" w:rsidRPr="009B14C4">
        <w:rPr>
          <w:rFonts w:ascii="Arial Narrow" w:hAnsi="Arial Narrow" w:cs="Arial Narrow"/>
          <w:sz w:val="27"/>
          <w:szCs w:val="27"/>
        </w:rPr>
        <w:t xml:space="preserve">contemplada en el </w:t>
      </w:r>
      <w:r w:rsidR="00B77118" w:rsidRPr="009B14C4">
        <w:rPr>
          <w:rFonts w:ascii="Arial Narrow" w:hAnsi="Arial Narrow" w:cs="Arial Narrow"/>
          <w:bCs/>
          <w:sz w:val="27"/>
          <w:szCs w:val="27"/>
        </w:rPr>
        <w:t>artículo 123, apartado B, fracción XIII, segundo párrafo, de la Constitución Política de los Estados Unidos Mexicanos</w:t>
      </w:r>
      <w:r w:rsidR="00B77118" w:rsidRPr="009B14C4">
        <w:rPr>
          <w:rFonts w:ascii="Arial Narrow" w:hAnsi="Arial Narrow" w:cs="Arial Narrow"/>
          <w:sz w:val="27"/>
          <w:szCs w:val="27"/>
        </w:rPr>
        <w:t xml:space="preserve">; d).- El pago de </w:t>
      </w:r>
      <w:r w:rsidR="00B77118" w:rsidRPr="009B14C4">
        <w:rPr>
          <w:rFonts w:ascii="Arial Narrow" w:hAnsi="Arial Narrow" w:cs="Arial Narrow"/>
          <w:sz w:val="27"/>
          <w:szCs w:val="27"/>
          <w:lang w:val="es-MX"/>
        </w:rPr>
        <w:t xml:space="preserve">la cantidad de </w:t>
      </w:r>
      <w:r w:rsidR="00FD42C3" w:rsidRPr="009B14C4">
        <w:rPr>
          <w:rFonts w:ascii="Arial Narrow" w:hAnsi="Arial Narrow" w:cs="Arial Narrow"/>
          <w:sz w:val="27"/>
          <w:szCs w:val="27"/>
          <w:lang w:val="es-MX"/>
        </w:rPr>
        <w:t xml:space="preserve">$34,848.12 (treinta y cuatro mil ochocientos cuarenta y ocho pesos </w:t>
      </w:r>
      <w:r w:rsidR="00FD42C3" w:rsidRPr="009B14C4">
        <w:rPr>
          <w:rFonts w:ascii="Arial Narrow" w:hAnsi="Arial Narrow"/>
          <w:sz w:val="27"/>
          <w:szCs w:val="27"/>
        </w:rPr>
        <w:t>12/100 moneda nacional)</w:t>
      </w:r>
      <w:r w:rsidR="00B77118" w:rsidRPr="009B14C4">
        <w:rPr>
          <w:rFonts w:ascii="Arial Narrow" w:hAnsi="Arial Narrow"/>
          <w:sz w:val="27"/>
          <w:szCs w:val="27"/>
        </w:rPr>
        <w:t xml:space="preserve">, por aguinaldo </w:t>
      </w:r>
      <w:r w:rsidR="00B77118" w:rsidRPr="009B14C4">
        <w:rPr>
          <w:rFonts w:ascii="Arial Narrow" w:hAnsi="Arial Narrow" w:cs="Arial Narrow"/>
          <w:sz w:val="27"/>
          <w:szCs w:val="27"/>
        </w:rPr>
        <w:t xml:space="preserve">a partir del 1° primero de enero del 2015 dos mil quince, hasta que se cubra esta prestación; dicha cantidad se integra con </w:t>
      </w:r>
      <w:r w:rsidR="00B77118" w:rsidRPr="009B14C4">
        <w:rPr>
          <w:rFonts w:ascii="Arial Narrow" w:hAnsi="Arial Narrow" w:cs="Arial Narrow"/>
          <w:sz w:val="27"/>
          <w:szCs w:val="27"/>
          <w:lang w:val="es-MX"/>
        </w:rPr>
        <w:t xml:space="preserve">$21,451.60 (veintiún mil cuatrocientos cincuenta y un pesos 60/100 </w:t>
      </w:r>
      <w:r w:rsidR="00B77118" w:rsidRPr="009B14C4">
        <w:rPr>
          <w:rFonts w:ascii="Arial Narrow" w:hAnsi="Arial Narrow"/>
          <w:sz w:val="27"/>
          <w:szCs w:val="27"/>
        </w:rPr>
        <w:t xml:space="preserve">moneda nacional), por </w:t>
      </w:r>
      <w:r w:rsidR="00B77118" w:rsidRPr="009B14C4">
        <w:rPr>
          <w:rFonts w:ascii="Arial Narrow" w:hAnsi="Arial Narrow" w:cs="Arial Narrow"/>
          <w:sz w:val="27"/>
          <w:szCs w:val="27"/>
        </w:rPr>
        <w:t xml:space="preserve">40 cuarenta días de aguinaldo del año 2015 dos mil quince y </w:t>
      </w:r>
      <w:r w:rsidR="00B77118" w:rsidRPr="009B14C4">
        <w:rPr>
          <w:rFonts w:ascii="Arial Narrow" w:hAnsi="Arial Narrow"/>
          <w:sz w:val="27"/>
          <w:szCs w:val="27"/>
        </w:rPr>
        <w:t>$13,</w:t>
      </w:r>
      <w:r w:rsidR="00FD42C3" w:rsidRPr="009B14C4">
        <w:rPr>
          <w:rFonts w:ascii="Arial Narrow" w:hAnsi="Arial Narrow"/>
          <w:sz w:val="27"/>
          <w:szCs w:val="27"/>
        </w:rPr>
        <w:t>396</w:t>
      </w:r>
      <w:r w:rsidR="00B77118" w:rsidRPr="009B14C4">
        <w:rPr>
          <w:rFonts w:ascii="Arial Narrow" w:hAnsi="Arial Narrow"/>
          <w:sz w:val="27"/>
          <w:szCs w:val="27"/>
        </w:rPr>
        <w:t>.5</w:t>
      </w:r>
      <w:r w:rsidR="00FD42C3" w:rsidRPr="009B14C4">
        <w:rPr>
          <w:rFonts w:ascii="Arial Narrow" w:hAnsi="Arial Narrow"/>
          <w:sz w:val="27"/>
          <w:szCs w:val="27"/>
        </w:rPr>
        <w:t>2</w:t>
      </w:r>
      <w:r w:rsidR="00B77118" w:rsidRPr="009B14C4">
        <w:rPr>
          <w:rFonts w:ascii="Arial Narrow" w:hAnsi="Arial Narrow"/>
          <w:sz w:val="27"/>
          <w:szCs w:val="27"/>
        </w:rPr>
        <w:t xml:space="preserve"> (trece mil </w:t>
      </w:r>
      <w:r w:rsidR="00FD42C3" w:rsidRPr="009B14C4">
        <w:rPr>
          <w:rFonts w:ascii="Arial Narrow" w:hAnsi="Arial Narrow"/>
          <w:sz w:val="27"/>
          <w:szCs w:val="27"/>
        </w:rPr>
        <w:t>tres</w:t>
      </w:r>
      <w:r w:rsidR="00B77118" w:rsidRPr="009B14C4">
        <w:rPr>
          <w:rFonts w:ascii="Arial Narrow" w:hAnsi="Arial Narrow"/>
          <w:sz w:val="27"/>
          <w:szCs w:val="27"/>
        </w:rPr>
        <w:t>ciento</w:t>
      </w:r>
      <w:r w:rsidR="00FD42C3" w:rsidRPr="009B14C4">
        <w:rPr>
          <w:rFonts w:ascii="Arial Narrow" w:hAnsi="Arial Narrow"/>
          <w:sz w:val="27"/>
          <w:szCs w:val="27"/>
        </w:rPr>
        <w:t>s</w:t>
      </w:r>
      <w:r w:rsidR="00B77118" w:rsidRPr="009B14C4">
        <w:rPr>
          <w:rFonts w:ascii="Arial Narrow" w:hAnsi="Arial Narrow"/>
          <w:sz w:val="27"/>
          <w:szCs w:val="27"/>
        </w:rPr>
        <w:t xml:space="preserve"> </w:t>
      </w:r>
      <w:r w:rsidR="00FD42C3" w:rsidRPr="009B14C4">
        <w:rPr>
          <w:rFonts w:ascii="Arial Narrow" w:hAnsi="Arial Narrow"/>
          <w:sz w:val="27"/>
          <w:szCs w:val="27"/>
        </w:rPr>
        <w:t>nov</w:t>
      </w:r>
      <w:r w:rsidR="00B77118" w:rsidRPr="009B14C4">
        <w:rPr>
          <w:rFonts w:ascii="Arial Narrow" w:hAnsi="Arial Narrow"/>
          <w:sz w:val="27"/>
          <w:szCs w:val="27"/>
        </w:rPr>
        <w:t>enta</w:t>
      </w:r>
      <w:r w:rsidR="00FD42C3" w:rsidRPr="009B14C4">
        <w:rPr>
          <w:rFonts w:ascii="Arial Narrow" w:hAnsi="Arial Narrow"/>
          <w:sz w:val="27"/>
          <w:szCs w:val="27"/>
        </w:rPr>
        <w:t xml:space="preserve"> y seis</w:t>
      </w:r>
      <w:r w:rsidR="00B77118" w:rsidRPr="009B14C4">
        <w:rPr>
          <w:rFonts w:ascii="Arial Narrow" w:hAnsi="Arial Narrow"/>
          <w:sz w:val="27"/>
          <w:szCs w:val="27"/>
        </w:rPr>
        <w:t xml:space="preserve"> pesos 5</w:t>
      </w:r>
      <w:r w:rsidR="00FD42C3" w:rsidRPr="009B14C4">
        <w:rPr>
          <w:rFonts w:ascii="Arial Narrow" w:hAnsi="Arial Narrow"/>
          <w:sz w:val="27"/>
          <w:szCs w:val="27"/>
        </w:rPr>
        <w:t>2</w:t>
      </w:r>
      <w:r w:rsidR="00B77118" w:rsidRPr="009B14C4">
        <w:rPr>
          <w:rFonts w:ascii="Arial Narrow" w:hAnsi="Arial Narrow"/>
          <w:sz w:val="27"/>
          <w:szCs w:val="27"/>
        </w:rPr>
        <w:t xml:space="preserve">/100 moneda nacional), por </w:t>
      </w:r>
      <w:r w:rsidR="00B77118" w:rsidRPr="009B14C4">
        <w:rPr>
          <w:rFonts w:ascii="Arial Narrow" w:hAnsi="Arial Narrow" w:cs="Arial"/>
          <w:sz w:val="27"/>
          <w:szCs w:val="27"/>
        </w:rPr>
        <w:lastRenderedPageBreak/>
        <w:t>24</w:t>
      </w:r>
      <w:r w:rsidR="00FD42C3" w:rsidRPr="009B14C4">
        <w:rPr>
          <w:rFonts w:ascii="Arial Narrow" w:hAnsi="Arial Narrow" w:cs="Arial"/>
          <w:sz w:val="27"/>
          <w:szCs w:val="27"/>
        </w:rPr>
        <w:t>.98</w:t>
      </w:r>
      <w:r w:rsidR="00B77118" w:rsidRPr="009B14C4">
        <w:rPr>
          <w:rFonts w:ascii="Arial Narrow" w:hAnsi="Arial Narrow" w:cs="Arial"/>
          <w:sz w:val="27"/>
          <w:szCs w:val="27"/>
          <w:lang w:val="es-MX"/>
        </w:rPr>
        <w:t xml:space="preserve"> veinti</w:t>
      </w:r>
      <w:r w:rsidR="00FD42C3" w:rsidRPr="009B14C4">
        <w:rPr>
          <w:rFonts w:ascii="Arial Narrow" w:hAnsi="Arial Narrow" w:cs="Arial"/>
          <w:sz w:val="27"/>
          <w:szCs w:val="27"/>
          <w:lang w:val="es-MX"/>
        </w:rPr>
        <w:t>cuatro</w:t>
      </w:r>
      <w:r w:rsidR="00B77118" w:rsidRPr="009B14C4">
        <w:rPr>
          <w:rFonts w:ascii="Arial Narrow" w:hAnsi="Arial Narrow" w:cs="Arial"/>
          <w:sz w:val="27"/>
          <w:szCs w:val="27"/>
          <w:lang w:val="es-MX"/>
        </w:rPr>
        <w:t xml:space="preserve"> punto </w:t>
      </w:r>
      <w:r w:rsidR="00FD42C3" w:rsidRPr="009B14C4">
        <w:rPr>
          <w:rFonts w:ascii="Arial Narrow" w:hAnsi="Arial Narrow" w:cs="Arial"/>
          <w:sz w:val="27"/>
          <w:szCs w:val="27"/>
          <w:lang w:val="es-MX"/>
        </w:rPr>
        <w:t>noventa y ocho</w:t>
      </w:r>
      <w:r w:rsidR="00B77118" w:rsidRPr="009B14C4">
        <w:rPr>
          <w:rFonts w:ascii="Arial Narrow" w:hAnsi="Arial Narrow" w:cs="Arial"/>
          <w:sz w:val="27"/>
          <w:szCs w:val="27"/>
          <w:lang w:val="es-MX"/>
        </w:rPr>
        <w:t xml:space="preserve"> días de aguinaldo d</w:t>
      </w:r>
      <w:r w:rsidR="00B77118" w:rsidRPr="009B14C4">
        <w:rPr>
          <w:rFonts w:ascii="Arial Narrow" w:hAnsi="Arial Narrow" w:cs="Arial Narrow"/>
          <w:sz w:val="27"/>
          <w:szCs w:val="27"/>
        </w:rPr>
        <w:t xml:space="preserve">el año 2016 dos mil dieciséis, por el tiempo transcurrido </w:t>
      </w:r>
      <w:r w:rsidR="00B77118" w:rsidRPr="009B14C4">
        <w:rPr>
          <w:rFonts w:ascii="Arial Narrow" w:hAnsi="Arial Narrow" w:cs="Arial"/>
          <w:sz w:val="27"/>
          <w:szCs w:val="27"/>
          <w:lang w:val="es-MX"/>
        </w:rPr>
        <w:t>de</w:t>
      </w:r>
      <w:r w:rsidR="00B77118" w:rsidRPr="009B14C4">
        <w:rPr>
          <w:rFonts w:ascii="Arial Narrow" w:hAnsi="Arial Narrow" w:cs="Arial"/>
          <w:sz w:val="27"/>
          <w:szCs w:val="27"/>
        </w:rPr>
        <w:t>l 1° primero de</w:t>
      </w:r>
      <w:r w:rsidR="00B77118" w:rsidRPr="009B14C4">
        <w:rPr>
          <w:rFonts w:ascii="Arial Narrow" w:hAnsi="Arial Narrow" w:cs="Arial"/>
          <w:sz w:val="27"/>
          <w:szCs w:val="27"/>
          <w:lang w:val="es-MX"/>
        </w:rPr>
        <w:t xml:space="preserve"> enero a</w:t>
      </w:r>
      <w:r w:rsidR="00B77118" w:rsidRPr="009B14C4">
        <w:rPr>
          <w:rFonts w:ascii="Arial Narrow" w:hAnsi="Arial Narrow" w:cs="Arial"/>
          <w:sz w:val="27"/>
          <w:szCs w:val="27"/>
        </w:rPr>
        <w:t>l 1</w:t>
      </w:r>
      <w:r w:rsidR="00FD42C3" w:rsidRPr="009B14C4">
        <w:rPr>
          <w:rFonts w:ascii="Arial Narrow" w:hAnsi="Arial Narrow" w:cs="Arial"/>
          <w:sz w:val="27"/>
          <w:szCs w:val="27"/>
        </w:rPr>
        <w:t>5 quince</w:t>
      </w:r>
      <w:r w:rsidR="00B77118" w:rsidRPr="009B14C4">
        <w:rPr>
          <w:rFonts w:ascii="Arial Narrow" w:hAnsi="Arial Narrow" w:cs="Arial"/>
          <w:sz w:val="27"/>
          <w:szCs w:val="27"/>
        </w:rPr>
        <w:t xml:space="preserve"> de agosto</w:t>
      </w:r>
      <w:r w:rsidR="00B77118" w:rsidRPr="009B14C4">
        <w:rPr>
          <w:rFonts w:ascii="Arial Narrow" w:hAnsi="Arial Narrow" w:cs="Arial"/>
          <w:sz w:val="27"/>
          <w:szCs w:val="27"/>
          <w:lang w:val="es-MX"/>
        </w:rPr>
        <w:t xml:space="preserve">, </w:t>
      </w:r>
      <w:r w:rsidR="00B77118" w:rsidRPr="009B14C4">
        <w:rPr>
          <w:rFonts w:ascii="Arial Narrow" w:hAnsi="Arial Narrow" w:cs="Arial Narrow"/>
          <w:sz w:val="27"/>
          <w:szCs w:val="27"/>
        </w:rPr>
        <w:t xml:space="preserve">fecha de emisión esta sentencia </w:t>
      </w:r>
      <w:r w:rsidR="00B77118" w:rsidRPr="009B14C4">
        <w:rPr>
          <w:rFonts w:ascii="Arial Narrow" w:hAnsi="Arial Narrow"/>
          <w:sz w:val="27"/>
          <w:szCs w:val="27"/>
        </w:rPr>
        <w:t xml:space="preserve">y este último monto debe actualizarse conforme al porcentaje fijado como aumento a partir del mes de enero del año en curso; </w:t>
      </w:r>
      <w:r w:rsidR="00B77118" w:rsidRPr="009B14C4">
        <w:rPr>
          <w:rFonts w:ascii="Arial Narrow" w:hAnsi="Arial Narrow" w:cs="Arial Narrow"/>
          <w:sz w:val="27"/>
          <w:szCs w:val="27"/>
        </w:rPr>
        <w:t xml:space="preserve">e).- El pago de la cantidad de </w:t>
      </w:r>
      <w:r w:rsidR="002549A6" w:rsidRPr="009B14C4">
        <w:rPr>
          <w:rFonts w:ascii="Arial Narrow" w:hAnsi="Arial Narrow" w:cs="Arial Narrow"/>
          <w:sz w:val="27"/>
          <w:szCs w:val="27"/>
        </w:rPr>
        <w:t>$7</w:t>
      </w:r>
      <w:r w:rsidR="00FD42C3" w:rsidRPr="009B14C4">
        <w:rPr>
          <w:rFonts w:ascii="Arial Narrow" w:hAnsi="Arial Narrow" w:cs="Arial Narrow"/>
          <w:sz w:val="27"/>
          <w:szCs w:val="27"/>
        </w:rPr>
        <w:t>,</w:t>
      </w:r>
      <w:r w:rsidR="002549A6" w:rsidRPr="009B14C4">
        <w:rPr>
          <w:rFonts w:ascii="Arial Narrow" w:hAnsi="Arial Narrow" w:cs="Arial Narrow"/>
          <w:sz w:val="27"/>
          <w:szCs w:val="27"/>
        </w:rPr>
        <w:t>820.00 (siete mil ochocientos pesos 00/100 moneda nacional)</w:t>
      </w:r>
      <w:r w:rsidR="00B77118" w:rsidRPr="009B14C4">
        <w:rPr>
          <w:rFonts w:ascii="Arial Narrow" w:hAnsi="Arial Narrow" w:cs="Arial Narrow"/>
          <w:sz w:val="27"/>
          <w:szCs w:val="27"/>
        </w:rPr>
        <w:t>, por aportaciones al fondo de ahorro</w:t>
      </w:r>
      <w:r w:rsidR="00B77118" w:rsidRPr="009B14C4">
        <w:rPr>
          <w:rFonts w:ascii="Arial Narrow" w:hAnsi="Arial Narrow" w:cs="Arial Narrow"/>
          <w:sz w:val="27"/>
          <w:szCs w:val="27"/>
          <w:lang w:val="es-MX"/>
        </w:rPr>
        <w:t xml:space="preserve"> correspondiente a </w:t>
      </w:r>
      <w:r w:rsidR="002549A6" w:rsidRPr="009B14C4">
        <w:rPr>
          <w:rFonts w:ascii="Arial Narrow" w:hAnsi="Arial Narrow" w:cs="Arial Narrow"/>
          <w:sz w:val="27"/>
          <w:szCs w:val="27"/>
        </w:rPr>
        <w:t>17 diecisiete</w:t>
      </w:r>
      <w:r w:rsidR="00B77118" w:rsidRPr="009B14C4">
        <w:rPr>
          <w:rFonts w:ascii="Arial Narrow" w:hAnsi="Arial Narrow" w:cs="Arial Narrow"/>
          <w:sz w:val="27"/>
          <w:szCs w:val="27"/>
          <w:lang w:val="es-MX"/>
        </w:rPr>
        <w:t xml:space="preserve"> catorcenas </w:t>
      </w:r>
      <w:r w:rsidR="00B77118" w:rsidRPr="009B14C4">
        <w:rPr>
          <w:rFonts w:ascii="Arial Narrow" w:hAnsi="Arial Narrow" w:cs="Arial Narrow"/>
          <w:sz w:val="27"/>
          <w:szCs w:val="27"/>
        </w:rPr>
        <w:t xml:space="preserve">del periodo comprendido del </w:t>
      </w:r>
      <w:r w:rsidR="00B77118" w:rsidRPr="009B14C4">
        <w:rPr>
          <w:rFonts w:ascii="Arial Narrow" w:hAnsi="Arial Narrow" w:cs="Arial Narrow"/>
          <w:sz w:val="27"/>
          <w:szCs w:val="27"/>
          <w:lang w:val="es-MX"/>
        </w:rPr>
        <w:t>1° primero de enero al 21 veintiuno de agosto</w:t>
      </w:r>
      <w:r w:rsidR="00B77118" w:rsidRPr="009B14C4">
        <w:rPr>
          <w:rFonts w:ascii="Arial Narrow" w:hAnsi="Arial Narrow" w:cs="Arial Narrow"/>
          <w:sz w:val="27"/>
          <w:szCs w:val="27"/>
        </w:rPr>
        <w:t xml:space="preserve"> </w:t>
      </w:r>
      <w:r w:rsidR="00B77118" w:rsidRPr="009B14C4">
        <w:rPr>
          <w:rFonts w:ascii="Arial Narrow" w:hAnsi="Arial Narrow" w:cs="Arial Narrow"/>
          <w:sz w:val="27"/>
          <w:szCs w:val="27"/>
          <w:lang w:val="es-MX"/>
        </w:rPr>
        <w:t xml:space="preserve">del año 2015 dos mil quince, </w:t>
      </w:r>
      <w:r w:rsidR="00B77118" w:rsidRPr="009B14C4">
        <w:rPr>
          <w:rFonts w:ascii="Arial Narrow" w:hAnsi="Arial Narrow" w:cs="Arial Narrow"/>
          <w:sz w:val="27"/>
          <w:szCs w:val="27"/>
        </w:rPr>
        <w:t>día en que la parte actora fue separada del cargo</w:t>
      </w:r>
      <w:r w:rsidR="00B77118" w:rsidRPr="009B14C4">
        <w:rPr>
          <w:rFonts w:ascii="Arial Narrow" w:hAnsi="Arial Narrow" w:cs="Arial Narrow"/>
          <w:sz w:val="27"/>
          <w:szCs w:val="27"/>
          <w:lang w:val="es-MX"/>
        </w:rPr>
        <w:t>;</w:t>
      </w:r>
      <w:r w:rsidR="00B77118" w:rsidRPr="009B14C4">
        <w:rPr>
          <w:rFonts w:ascii="Arial Narrow" w:hAnsi="Arial Narrow" w:cs="Arial Narrow"/>
          <w:sz w:val="27"/>
          <w:szCs w:val="27"/>
        </w:rPr>
        <w:t xml:space="preserve"> f).- El</w:t>
      </w:r>
      <w:r w:rsidR="00B77118" w:rsidRPr="009B14C4">
        <w:rPr>
          <w:rFonts w:ascii="Arial Narrow" w:hAnsi="Arial Narrow"/>
          <w:sz w:val="27"/>
          <w:szCs w:val="27"/>
        </w:rPr>
        <w:t xml:space="preserve"> pago </w:t>
      </w:r>
      <w:r w:rsidR="00B77118" w:rsidRPr="009B14C4">
        <w:rPr>
          <w:rFonts w:ascii="Arial Narrow" w:hAnsi="Arial Narrow" w:cs="Arial Narrow"/>
          <w:sz w:val="27"/>
          <w:szCs w:val="27"/>
        </w:rPr>
        <w:t xml:space="preserve">de la cantidad de </w:t>
      </w:r>
      <w:r w:rsidR="00B77118" w:rsidRPr="009B14C4">
        <w:rPr>
          <w:rFonts w:ascii="Arial Narrow" w:hAnsi="Arial Narrow" w:cs="Arial Narrow"/>
          <w:bCs/>
          <w:sz w:val="27"/>
          <w:szCs w:val="27"/>
          <w:lang w:val="es-MX"/>
        </w:rPr>
        <w:t xml:space="preserve">$10,725.80 </w:t>
      </w:r>
      <w:r w:rsidR="00B77118" w:rsidRPr="009B14C4">
        <w:rPr>
          <w:rFonts w:ascii="Arial Narrow" w:hAnsi="Arial Narrow"/>
          <w:sz w:val="27"/>
          <w:szCs w:val="27"/>
        </w:rPr>
        <w:t xml:space="preserve">(diez mil setecientos veinticinco pesos 80/100 moneda nacional) por concepto de </w:t>
      </w:r>
      <w:r w:rsidR="00B77118" w:rsidRPr="009B14C4">
        <w:rPr>
          <w:rFonts w:ascii="Arial Narrow" w:hAnsi="Arial Narrow"/>
          <w:sz w:val="27"/>
          <w:szCs w:val="27"/>
          <w:lang w:val="es-MX"/>
        </w:rPr>
        <w:t xml:space="preserve">vacaciones, a partir </w:t>
      </w:r>
      <w:r w:rsidR="00B77118" w:rsidRPr="009B14C4">
        <w:rPr>
          <w:rFonts w:ascii="Arial Narrow" w:hAnsi="Arial Narrow"/>
          <w:sz w:val="27"/>
          <w:szCs w:val="27"/>
        </w:rPr>
        <w:t>del segundo periodo del año 2015</w:t>
      </w:r>
      <w:r w:rsidR="00B77118" w:rsidRPr="009B14C4">
        <w:rPr>
          <w:rFonts w:ascii="Arial Narrow" w:hAnsi="Arial Narrow"/>
          <w:sz w:val="27"/>
          <w:szCs w:val="27"/>
          <w:lang w:val="es-MX"/>
        </w:rPr>
        <w:t xml:space="preserve"> </w:t>
      </w:r>
      <w:r w:rsidR="00B77118" w:rsidRPr="009B14C4">
        <w:rPr>
          <w:rFonts w:ascii="Arial Narrow" w:hAnsi="Arial Narrow"/>
          <w:sz w:val="27"/>
          <w:szCs w:val="27"/>
        </w:rPr>
        <w:t>dos</w:t>
      </w:r>
      <w:r w:rsidR="002D4767" w:rsidRPr="009B14C4">
        <w:rPr>
          <w:rFonts w:ascii="Arial Narrow" w:hAnsi="Arial Narrow"/>
          <w:sz w:val="27"/>
          <w:szCs w:val="27"/>
        </w:rPr>
        <w:t xml:space="preserve"> mil </w:t>
      </w:r>
      <w:r w:rsidR="0051388D" w:rsidRPr="009B14C4">
        <w:rPr>
          <w:rFonts w:ascii="Arial Narrow" w:hAnsi="Arial Narrow"/>
          <w:sz w:val="27"/>
          <w:szCs w:val="27"/>
        </w:rPr>
        <w:t>quince</w:t>
      </w:r>
      <w:r w:rsidR="00B77118" w:rsidRPr="009B14C4">
        <w:rPr>
          <w:rFonts w:ascii="Arial Narrow" w:hAnsi="Arial Narrow"/>
          <w:sz w:val="27"/>
          <w:szCs w:val="27"/>
        </w:rPr>
        <w:t xml:space="preserve"> y del primer semestre del 2016 dos mil dieciséis, más los que se sigan devengando hasta que se realice el pago de esta prestación</w:t>
      </w:r>
      <w:r w:rsidR="00B77118" w:rsidRPr="009B14C4">
        <w:rPr>
          <w:rFonts w:ascii="Arial Narrow" w:hAnsi="Arial Narrow" w:cs="Arial Narrow"/>
          <w:sz w:val="27"/>
          <w:szCs w:val="27"/>
        </w:rPr>
        <w:t>; y, g).- El</w:t>
      </w:r>
      <w:r w:rsidR="00B77118" w:rsidRPr="009B14C4">
        <w:rPr>
          <w:rFonts w:ascii="Arial Narrow" w:hAnsi="Arial Narrow"/>
          <w:sz w:val="27"/>
          <w:szCs w:val="27"/>
        </w:rPr>
        <w:t xml:space="preserve"> pago </w:t>
      </w:r>
      <w:r w:rsidR="00B77118" w:rsidRPr="009B14C4">
        <w:rPr>
          <w:rFonts w:ascii="Arial Narrow" w:hAnsi="Arial Narrow" w:cs="Arial Narrow"/>
          <w:sz w:val="27"/>
          <w:szCs w:val="27"/>
        </w:rPr>
        <w:t>de la cantidad de</w:t>
      </w:r>
      <w:r w:rsidR="00B77118" w:rsidRPr="009B14C4">
        <w:rPr>
          <w:rFonts w:ascii="Arial Narrow" w:hAnsi="Arial Narrow"/>
          <w:sz w:val="27"/>
          <w:szCs w:val="27"/>
        </w:rPr>
        <w:t xml:space="preserve"> $5,148.38 (cinco mil ciento cuarenta y ocho pesos 38/100 moneda nacional)por concepto de </w:t>
      </w:r>
      <w:r w:rsidR="00B77118" w:rsidRPr="009B14C4">
        <w:rPr>
          <w:rFonts w:ascii="Arial Narrow" w:hAnsi="Arial Narrow" w:cs="Arial Narrow"/>
          <w:sz w:val="27"/>
          <w:szCs w:val="27"/>
        </w:rPr>
        <w:t xml:space="preserve">prima vacacional, </w:t>
      </w:r>
      <w:r w:rsidR="00B77118" w:rsidRPr="009B14C4">
        <w:rPr>
          <w:rFonts w:ascii="Arial Narrow" w:hAnsi="Arial Narrow"/>
          <w:sz w:val="27"/>
          <w:szCs w:val="27"/>
          <w:lang w:val="es-MX"/>
        </w:rPr>
        <w:t xml:space="preserve">a partir del segundo periodo del año 2015 dos mil quince </w:t>
      </w:r>
      <w:r w:rsidR="00B77118" w:rsidRPr="009B14C4">
        <w:rPr>
          <w:rFonts w:ascii="Arial Narrow" w:hAnsi="Arial Narrow" w:cs="Arial Narrow"/>
          <w:sz w:val="27"/>
          <w:szCs w:val="27"/>
        </w:rPr>
        <w:t xml:space="preserve">al primer periodo </w:t>
      </w:r>
      <w:r w:rsidR="00B77118" w:rsidRPr="009B14C4">
        <w:rPr>
          <w:rFonts w:ascii="Arial Narrow" w:hAnsi="Arial Narrow"/>
          <w:sz w:val="27"/>
          <w:szCs w:val="27"/>
        </w:rPr>
        <w:t>del año 2016 dos mil dieciséis,</w:t>
      </w:r>
      <w:r w:rsidR="00B77118" w:rsidRPr="009B14C4">
        <w:rPr>
          <w:rFonts w:ascii="Arial Narrow" w:hAnsi="Arial Narrow" w:cs="Arial Narrow"/>
          <w:sz w:val="27"/>
          <w:szCs w:val="27"/>
        </w:rPr>
        <w:t xml:space="preserve"> </w:t>
      </w:r>
      <w:r w:rsidR="00B77118" w:rsidRPr="009B14C4">
        <w:rPr>
          <w:rFonts w:ascii="Arial Narrow" w:hAnsi="Arial Narrow"/>
          <w:sz w:val="27"/>
          <w:szCs w:val="27"/>
        </w:rPr>
        <w:t>más los que se sigan devengando hasta que se realice el pago de esta prestación</w:t>
      </w:r>
      <w:r w:rsidR="007159E8" w:rsidRPr="009B14C4">
        <w:rPr>
          <w:rFonts w:ascii="Arial Narrow" w:hAnsi="Arial Narrow"/>
          <w:sz w:val="27"/>
          <w:szCs w:val="27"/>
        </w:rPr>
        <w:t>.</w:t>
      </w:r>
      <w:r w:rsidRPr="009B14C4">
        <w:rPr>
          <w:rFonts w:ascii="Arial Narrow" w:hAnsi="Arial Narrow" w:cs="Arial Narrow"/>
          <w:sz w:val="27"/>
          <w:szCs w:val="27"/>
          <w:lang w:val="es-MX"/>
        </w:rPr>
        <w:t xml:space="preserve"> Lo anterior, en los términos precisados y por las </w:t>
      </w:r>
      <w:r w:rsidRPr="009B14C4">
        <w:rPr>
          <w:rFonts w:ascii="Arial Narrow" w:hAnsi="Arial Narrow" w:cs="Arial Narrow"/>
          <w:sz w:val="27"/>
          <w:szCs w:val="27"/>
        </w:rPr>
        <w:t>razones lógicas y jurídicas expresadas en el quinto considerando del presente</w:t>
      </w:r>
      <w:r w:rsidRPr="009B14C4">
        <w:rPr>
          <w:rFonts w:ascii="Arial Narrow" w:hAnsi="Arial Narrow" w:cs="Arial Narrow"/>
          <w:sz w:val="27"/>
          <w:szCs w:val="27"/>
          <w:lang w:val="es-MX"/>
        </w:rPr>
        <w:t xml:space="preserve"> fallo</w:t>
      </w:r>
      <w:r w:rsidRPr="009B14C4">
        <w:rPr>
          <w:rFonts w:ascii="Arial Narrow" w:hAnsi="Arial Narrow" w:cs="Arial Narrow"/>
          <w:sz w:val="27"/>
          <w:szCs w:val="27"/>
        </w:rPr>
        <w:t xml:space="preserve">. </w:t>
      </w:r>
      <w:r w:rsidR="007953DE" w:rsidRPr="009B14C4">
        <w:rPr>
          <w:rFonts w:ascii="Arial Narrow" w:hAnsi="Arial Narrow"/>
          <w:sz w:val="27"/>
          <w:szCs w:val="27"/>
        </w:rPr>
        <w:t>. . . . . . . . . . . . . . . . . . . . . . . . . .</w:t>
      </w:r>
    </w:p>
    <w:p w:rsidR="0047459A" w:rsidRPr="009B14C4" w:rsidRDefault="0047459A" w:rsidP="00FB7DFC">
      <w:pPr>
        <w:spacing w:line="276" w:lineRule="auto"/>
        <w:ind w:firstLine="0"/>
        <w:rPr>
          <w:rFonts w:ascii="Arial Narrow" w:hAnsi="Arial Narrow"/>
          <w:sz w:val="27"/>
          <w:szCs w:val="27"/>
        </w:rPr>
      </w:pPr>
    </w:p>
    <w:p w:rsidR="00CC69FA" w:rsidRPr="009B14C4" w:rsidRDefault="00CC69FA" w:rsidP="00CC69FA">
      <w:pPr>
        <w:spacing w:line="360" w:lineRule="auto"/>
        <w:rPr>
          <w:rFonts w:ascii="Arial Narrow" w:hAnsi="Arial Narrow" w:cs="Arial Narrow"/>
          <w:sz w:val="27"/>
          <w:szCs w:val="27"/>
        </w:rPr>
      </w:pPr>
      <w:r w:rsidRPr="009B14C4">
        <w:rPr>
          <w:rFonts w:ascii="Arial Narrow" w:hAnsi="Arial Narrow" w:cs="Arial Narrow"/>
          <w:b/>
          <w:sz w:val="27"/>
          <w:szCs w:val="27"/>
        </w:rPr>
        <w:t>CUARTO.-</w:t>
      </w:r>
      <w:r w:rsidRPr="009B14C4">
        <w:rPr>
          <w:rFonts w:ascii="Arial Narrow" w:hAnsi="Arial Narrow" w:cs="Arial Narrow"/>
          <w:sz w:val="27"/>
          <w:szCs w:val="27"/>
        </w:rPr>
        <w:t xml:space="preserve"> Se condena a la</w:t>
      </w:r>
      <w:r w:rsidR="001362E9" w:rsidRPr="009B14C4">
        <w:rPr>
          <w:rFonts w:ascii="Arial Narrow" w:hAnsi="Arial Narrow" w:cs="Arial Narrow"/>
          <w:sz w:val="27"/>
          <w:szCs w:val="27"/>
        </w:rPr>
        <w:t xml:space="preserve"> autoridad</w:t>
      </w:r>
      <w:r w:rsidRPr="009B14C4">
        <w:rPr>
          <w:rFonts w:ascii="Arial Narrow" w:hAnsi="Arial Narrow" w:cs="Arial Narrow"/>
          <w:sz w:val="27"/>
          <w:szCs w:val="27"/>
        </w:rPr>
        <w:t xml:space="preserve"> demanda, a que realice las gestiones necesarias </w:t>
      </w:r>
      <w:r w:rsidRPr="009B14C4">
        <w:rPr>
          <w:rFonts w:ascii="Arial Narrow" w:hAnsi="Arial Narrow" w:cs="Arial Narrow"/>
          <w:sz w:val="27"/>
          <w:szCs w:val="27"/>
          <w:lang w:val="es-MX"/>
        </w:rPr>
        <w:t xml:space="preserve">ante la Dirección General de Desarrollo Institucional de este Municipio, a fin de que se realice el pago en efectivo o mediante la expedición del cheque respectivo por la Tesorería Municipal, por concepto de las prestaciones indicadas en el punto resolutivo que antecede y con </w:t>
      </w:r>
      <w:r w:rsidRPr="009B14C4">
        <w:rPr>
          <w:rFonts w:ascii="Arial Narrow" w:hAnsi="Arial Narrow" w:cs="Arial Narrow"/>
          <w:sz w:val="27"/>
          <w:szCs w:val="27"/>
        </w:rPr>
        <w:t>cargo a la partida presupuestal correspondiente</w:t>
      </w:r>
      <w:r w:rsidRPr="009B14C4">
        <w:rPr>
          <w:rFonts w:ascii="Arial Narrow" w:hAnsi="Arial Narrow" w:cs="Arial Narrow"/>
          <w:sz w:val="27"/>
          <w:szCs w:val="27"/>
          <w:lang w:val="es-MX"/>
        </w:rPr>
        <w:t xml:space="preserve">, concediéndosele para tal efecto el término de 15 quince días hábiles contados a partir del día siguiente al en que surta efectos la notificación del proveído que declare ejecutoriada la presente sentencia. Lo anterior, por las </w:t>
      </w:r>
      <w:r w:rsidRPr="009B14C4">
        <w:rPr>
          <w:rFonts w:ascii="Arial Narrow" w:hAnsi="Arial Narrow" w:cs="Arial Narrow"/>
          <w:sz w:val="27"/>
          <w:szCs w:val="27"/>
        </w:rPr>
        <w:t>razones lógicas y jurídicas expresadas en el quinto considerando de esta</w:t>
      </w:r>
      <w:r w:rsidRPr="009B14C4">
        <w:rPr>
          <w:rFonts w:ascii="Arial Narrow" w:hAnsi="Arial Narrow" w:cs="Arial Narrow"/>
          <w:sz w:val="27"/>
          <w:szCs w:val="27"/>
          <w:lang w:val="es-MX"/>
        </w:rPr>
        <w:t xml:space="preserve"> sentencia</w:t>
      </w:r>
      <w:r w:rsidRPr="009B14C4">
        <w:rPr>
          <w:rFonts w:ascii="Arial Narrow" w:hAnsi="Arial Narrow" w:cs="Arial Narrow"/>
          <w:sz w:val="27"/>
          <w:szCs w:val="27"/>
        </w:rPr>
        <w:t>.</w:t>
      </w:r>
      <w:r w:rsidR="00B73F6F" w:rsidRPr="009B14C4">
        <w:rPr>
          <w:rFonts w:ascii="Arial Narrow" w:hAnsi="Arial Narrow"/>
          <w:sz w:val="27"/>
          <w:szCs w:val="27"/>
        </w:rPr>
        <w:t xml:space="preserve"> . . . . . . . . .</w:t>
      </w:r>
      <w:r w:rsidRPr="009B14C4">
        <w:rPr>
          <w:rFonts w:ascii="Arial Narrow" w:hAnsi="Arial Narrow" w:cs="Arial Narrow"/>
          <w:sz w:val="27"/>
          <w:szCs w:val="27"/>
        </w:rPr>
        <w:t xml:space="preserve"> </w:t>
      </w:r>
    </w:p>
    <w:p w:rsidR="007953DE" w:rsidRPr="009B14C4" w:rsidRDefault="007953DE" w:rsidP="002D4767">
      <w:pPr>
        <w:spacing w:line="276" w:lineRule="auto"/>
        <w:ind w:firstLine="0"/>
        <w:rPr>
          <w:rFonts w:ascii="Arial Narrow" w:hAnsi="Arial Narrow" w:cs="Arial Narrow"/>
          <w:sz w:val="27"/>
          <w:szCs w:val="27"/>
          <w:lang w:val="es-MX"/>
        </w:rPr>
      </w:pPr>
    </w:p>
    <w:p w:rsidR="00CC69FA" w:rsidRPr="009B14C4" w:rsidRDefault="00CC69FA" w:rsidP="00CC69FA">
      <w:pPr>
        <w:spacing w:line="360" w:lineRule="auto"/>
        <w:ind w:firstLine="708"/>
        <w:rPr>
          <w:rFonts w:ascii="Arial Narrow" w:hAnsi="Arial Narrow" w:cs="Arial Narrow"/>
          <w:sz w:val="27"/>
          <w:szCs w:val="27"/>
          <w:lang w:val="es-MX"/>
        </w:rPr>
      </w:pPr>
      <w:r w:rsidRPr="009B14C4">
        <w:rPr>
          <w:rFonts w:ascii="Arial Narrow" w:hAnsi="Arial Narrow" w:cs="Arial Narrow"/>
          <w:b/>
          <w:sz w:val="27"/>
          <w:szCs w:val="27"/>
        </w:rPr>
        <w:t xml:space="preserve">QUINTO.- </w:t>
      </w:r>
      <w:r w:rsidRPr="009B14C4">
        <w:rPr>
          <w:rFonts w:ascii="Arial Narrow" w:hAnsi="Arial Narrow" w:cs="Arial Narrow"/>
          <w:sz w:val="27"/>
          <w:szCs w:val="27"/>
        </w:rPr>
        <w:t xml:space="preserve">No se reconoce a la actora el derecho de las siguientes prestaciones: </w:t>
      </w:r>
      <w:r w:rsidR="00B77118" w:rsidRPr="009B14C4">
        <w:rPr>
          <w:rFonts w:ascii="Arial Narrow" w:hAnsi="Arial Narrow" w:cs="Arial Narrow"/>
          <w:sz w:val="27"/>
          <w:szCs w:val="27"/>
        </w:rPr>
        <w:t>a).-</w:t>
      </w:r>
      <w:r w:rsidR="00B77118" w:rsidRPr="009B14C4">
        <w:rPr>
          <w:rFonts w:ascii="Arial Narrow" w:hAnsi="Arial Narrow" w:cs="Arial Narrow"/>
          <w:bCs/>
          <w:sz w:val="27"/>
          <w:szCs w:val="27"/>
        </w:rPr>
        <w:t xml:space="preserve"> </w:t>
      </w:r>
      <w:r w:rsidR="00B77118" w:rsidRPr="009B14C4">
        <w:rPr>
          <w:rFonts w:ascii="Arial Narrow" w:hAnsi="Arial Narrow" w:cs="Arial Narrow"/>
          <w:sz w:val="27"/>
          <w:szCs w:val="27"/>
        </w:rPr>
        <w:t>El pago del acumulado relacionado con el seguro de protección mutua;</w:t>
      </w:r>
      <w:r w:rsidR="00B77118" w:rsidRPr="009B14C4">
        <w:rPr>
          <w:rFonts w:ascii="Arial Narrow" w:hAnsi="Arial Narrow" w:cs="Arial Narrow"/>
          <w:bCs/>
          <w:sz w:val="27"/>
          <w:szCs w:val="27"/>
        </w:rPr>
        <w:t xml:space="preserve"> </w:t>
      </w:r>
      <w:r w:rsidR="00B77118" w:rsidRPr="009B14C4">
        <w:rPr>
          <w:rFonts w:ascii="Arial Narrow" w:hAnsi="Arial Narrow" w:cs="Arial Narrow"/>
          <w:sz w:val="27"/>
          <w:szCs w:val="27"/>
        </w:rPr>
        <w:t xml:space="preserve">b) </w:t>
      </w:r>
      <w:r w:rsidR="00B77118" w:rsidRPr="009B14C4">
        <w:rPr>
          <w:rFonts w:ascii="Arial Narrow" w:hAnsi="Arial Narrow" w:cs="Arial Narrow"/>
          <w:bCs/>
          <w:sz w:val="27"/>
          <w:szCs w:val="27"/>
        </w:rPr>
        <w:t>El pago de la indemnización de 90 noventa días, reclamados conforme a</w:t>
      </w:r>
      <w:r w:rsidR="00B77118" w:rsidRPr="009B14C4">
        <w:rPr>
          <w:rFonts w:ascii="Arial Narrow" w:hAnsi="Arial Narrow" w:cs="Arial Narrow"/>
          <w:sz w:val="27"/>
          <w:szCs w:val="27"/>
        </w:rPr>
        <w:t xml:space="preserve">l </w:t>
      </w:r>
      <w:r w:rsidR="00B77118" w:rsidRPr="009B14C4">
        <w:rPr>
          <w:rFonts w:ascii="Arial Narrow" w:hAnsi="Arial Narrow" w:cs="Arial Narrow"/>
          <w:sz w:val="27"/>
          <w:szCs w:val="27"/>
        </w:rPr>
        <w:lastRenderedPageBreak/>
        <w:t>artículo 51 de la Ley del Trabajo de los Servidores Públicos al Servicio del Estado y de los Municipios; y, c) El pago de 12 doce días por año correspondiente a la prima de antigüedad</w:t>
      </w:r>
      <w:r w:rsidR="00A70D12" w:rsidRPr="009B14C4">
        <w:rPr>
          <w:rFonts w:ascii="Arial Narrow" w:hAnsi="Arial Narrow" w:cs="Arial Narrow"/>
          <w:sz w:val="27"/>
          <w:szCs w:val="27"/>
        </w:rPr>
        <w:t xml:space="preserve">. </w:t>
      </w:r>
      <w:r w:rsidRPr="009B14C4">
        <w:rPr>
          <w:rFonts w:ascii="Arial Narrow" w:hAnsi="Arial Narrow" w:cs="Arial Narrow"/>
          <w:sz w:val="27"/>
          <w:szCs w:val="27"/>
          <w:lang w:val="es-MX"/>
        </w:rPr>
        <w:t xml:space="preserve">Lo anterior, por las </w:t>
      </w:r>
      <w:r w:rsidRPr="009B14C4">
        <w:rPr>
          <w:rFonts w:ascii="Arial Narrow" w:hAnsi="Arial Narrow" w:cs="Arial Narrow"/>
          <w:sz w:val="27"/>
          <w:szCs w:val="27"/>
        </w:rPr>
        <w:t>razones lógicas y jurídicas expresadas en el quinto considerando de la esta</w:t>
      </w:r>
      <w:r w:rsidRPr="009B14C4">
        <w:rPr>
          <w:rFonts w:ascii="Arial Narrow" w:hAnsi="Arial Narrow" w:cs="Arial Narrow"/>
          <w:sz w:val="27"/>
          <w:szCs w:val="27"/>
          <w:lang w:val="es-MX"/>
        </w:rPr>
        <w:t xml:space="preserve"> sentencia</w:t>
      </w:r>
      <w:r w:rsidRPr="009B14C4">
        <w:rPr>
          <w:rFonts w:ascii="Arial Narrow" w:hAnsi="Arial Narrow" w:cs="Arial Narrow"/>
          <w:sz w:val="27"/>
          <w:szCs w:val="27"/>
        </w:rPr>
        <w:t>. . . . . . . . . . .</w:t>
      </w:r>
      <w:r w:rsidR="00A70D12" w:rsidRPr="009B14C4">
        <w:rPr>
          <w:rFonts w:ascii="Arial Narrow" w:hAnsi="Arial Narrow" w:cs="Arial Narrow"/>
          <w:sz w:val="27"/>
          <w:szCs w:val="27"/>
        </w:rPr>
        <w:t xml:space="preserve"> . . . . .</w:t>
      </w:r>
      <w:r w:rsidRPr="009B14C4">
        <w:rPr>
          <w:rFonts w:ascii="Arial Narrow" w:hAnsi="Arial Narrow" w:cs="Arial Narrow"/>
          <w:sz w:val="27"/>
          <w:szCs w:val="27"/>
        </w:rPr>
        <w:t xml:space="preserve"> . . . . . . . . . </w:t>
      </w:r>
      <w:r w:rsidR="00EB3159" w:rsidRPr="009B14C4">
        <w:rPr>
          <w:rFonts w:ascii="Arial Narrow" w:hAnsi="Arial Narrow" w:cs="Arial Narrow"/>
          <w:sz w:val="27"/>
          <w:szCs w:val="27"/>
        </w:rPr>
        <w:t>. . . .</w:t>
      </w:r>
      <w:r w:rsidR="00B73F6F" w:rsidRPr="009B14C4">
        <w:rPr>
          <w:rFonts w:ascii="Arial Narrow" w:hAnsi="Arial Narrow" w:cs="Arial Narrow"/>
          <w:sz w:val="27"/>
          <w:szCs w:val="27"/>
        </w:rPr>
        <w:t xml:space="preserve"> </w:t>
      </w:r>
      <w:r w:rsidR="00EB3159" w:rsidRPr="009B14C4">
        <w:rPr>
          <w:rFonts w:ascii="Arial Narrow" w:hAnsi="Arial Narrow" w:cs="Arial Narrow"/>
          <w:sz w:val="27"/>
          <w:szCs w:val="27"/>
        </w:rPr>
        <w:t>. . . . .</w:t>
      </w:r>
      <w:r w:rsidR="00B73F6F" w:rsidRPr="009B14C4">
        <w:rPr>
          <w:rFonts w:ascii="Arial Narrow" w:hAnsi="Arial Narrow" w:cs="Arial Narrow"/>
          <w:sz w:val="27"/>
          <w:szCs w:val="27"/>
        </w:rPr>
        <w:t xml:space="preserve"> . . . . . .</w:t>
      </w:r>
    </w:p>
    <w:p w:rsidR="006F720F" w:rsidRPr="009B14C4" w:rsidRDefault="006F720F" w:rsidP="002D4767">
      <w:pPr>
        <w:spacing w:line="276" w:lineRule="auto"/>
        <w:ind w:firstLine="0"/>
        <w:rPr>
          <w:rFonts w:ascii="Arial Narrow" w:hAnsi="Arial Narrow" w:cs="Arial Narrow"/>
          <w:sz w:val="27"/>
          <w:szCs w:val="27"/>
          <w:lang w:val="es-MX"/>
        </w:rPr>
      </w:pPr>
    </w:p>
    <w:p w:rsidR="00CC69FA" w:rsidRPr="009B14C4" w:rsidRDefault="00CC69FA" w:rsidP="00CC69FA">
      <w:pPr>
        <w:spacing w:line="360" w:lineRule="auto"/>
        <w:ind w:firstLine="708"/>
        <w:rPr>
          <w:rFonts w:ascii="Arial Narrow" w:hAnsi="Arial Narrow" w:cs="Arial Narrow"/>
          <w:sz w:val="27"/>
          <w:szCs w:val="27"/>
        </w:rPr>
      </w:pPr>
      <w:r w:rsidRPr="009B14C4">
        <w:rPr>
          <w:rFonts w:ascii="Arial Narrow" w:hAnsi="Arial Narrow" w:cs="Arial Narrow"/>
          <w:sz w:val="27"/>
          <w:szCs w:val="27"/>
        </w:rPr>
        <w:t xml:space="preserve">Notifíquese a las autoridades demandadas por oficio y a la parte actora personalmente en el domicilio señalado en autos para tal efecto. . . . . . . . . . . . . . . . </w:t>
      </w:r>
      <w:r w:rsidR="00B73F6F" w:rsidRPr="009B14C4">
        <w:rPr>
          <w:rFonts w:ascii="Arial Narrow" w:hAnsi="Arial Narrow" w:cs="Arial Narrow"/>
          <w:sz w:val="27"/>
          <w:szCs w:val="27"/>
        </w:rPr>
        <w:t>. . . .</w:t>
      </w:r>
    </w:p>
    <w:p w:rsidR="002D4767" w:rsidRPr="009B14C4" w:rsidRDefault="002D4767" w:rsidP="002D4767">
      <w:pPr>
        <w:spacing w:line="276" w:lineRule="auto"/>
        <w:ind w:firstLine="0"/>
        <w:rPr>
          <w:rFonts w:ascii="Arial Narrow" w:hAnsi="Arial Narrow" w:cs="Arial Narrow"/>
          <w:sz w:val="27"/>
          <w:szCs w:val="27"/>
        </w:rPr>
      </w:pPr>
    </w:p>
    <w:p w:rsidR="00CC69FA" w:rsidRPr="009B14C4" w:rsidRDefault="00CC69FA" w:rsidP="00CC69FA">
      <w:pPr>
        <w:spacing w:line="360" w:lineRule="auto"/>
        <w:ind w:firstLine="708"/>
        <w:rPr>
          <w:rFonts w:ascii="Arial Narrow" w:hAnsi="Arial Narrow" w:cs="Arial Narrow"/>
          <w:sz w:val="27"/>
          <w:szCs w:val="27"/>
          <w:lang w:val="es-MX"/>
        </w:rPr>
      </w:pPr>
      <w:r w:rsidRPr="009B14C4">
        <w:rPr>
          <w:rFonts w:ascii="Arial Narrow" w:hAnsi="Arial Narrow" w:cs="Arial Narrow"/>
          <w:sz w:val="27"/>
          <w:szCs w:val="27"/>
        </w:rPr>
        <w:t xml:space="preserve">En su oportunidad, archívese este expediente, como asunto totalmente concluido y dése de baja en el Libro de Registro de este Juzgado. . . . . . . </w:t>
      </w:r>
      <w:r w:rsidR="00B73F6F" w:rsidRPr="009B14C4">
        <w:rPr>
          <w:rFonts w:ascii="Arial Narrow" w:hAnsi="Arial Narrow" w:cs="Arial Narrow"/>
          <w:sz w:val="27"/>
          <w:szCs w:val="27"/>
        </w:rPr>
        <w:t xml:space="preserve">. . . . </w:t>
      </w:r>
      <w:r w:rsidRPr="009B14C4">
        <w:rPr>
          <w:rFonts w:ascii="Arial Narrow" w:hAnsi="Arial Narrow" w:cs="Arial Narrow"/>
          <w:sz w:val="27"/>
          <w:szCs w:val="27"/>
        </w:rPr>
        <w:t xml:space="preserve">. . . . . . . . </w:t>
      </w:r>
    </w:p>
    <w:p w:rsidR="00CC69FA" w:rsidRPr="009B14C4" w:rsidRDefault="00CC69FA" w:rsidP="001362E9">
      <w:pPr>
        <w:spacing w:line="276" w:lineRule="auto"/>
        <w:ind w:firstLine="0"/>
        <w:rPr>
          <w:rFonts w:ascii="Arial Narrow" w:hAnsi="Arial Narrow" w:cs="Arial Narrow"/>
          <w:sz w:val="27"/>
          <w:szCs w:val="27"/>
        </w:rPr>
      </w:pPr>
    </w:p>
    <w:p w:rsidR="00C806C3" w:rsidRPr="009B14C4" w:rsidRDefault="00CC69FA" w:rsidP="00D0621C">
      <w:pPr>
        <w:spacing w:line="360" w:lineRule="auto"/>
        <w:rPr>
          <w:rFonts w:ascii="Arial Narrow" w:hAnsi="Arial Narrow" w:cs="Arial Narrow"/>
          <w:sz w:val="27"/>
          <w:szCs w:val="27"/>
        </w:rPr>
      </w:pPr>
      <w:r w:rsidRPr="009B14C4">
        <w:rPr>
          <w:rFonts w:ascii="Arial Narrow" w:hAnsi="Arial Narrow" w:cs="Arial Narrow"/>
          <w:sz w:val="27"/>
          <w:szCs w:val="27"/>
        </w:rPr>
        <w:t xml:space="preserve">Así lo resolvió y firma, en 4 cuatro tantos, el </w:t>
      </w:r>
      <w:r w:rsidRPr="009B14C4">
        <w:rPr>
          <w:rFonts w:ascii="Arial Narrow" w:hAnsi="Arial Narrow" w:cs="Arial Narrow"/>
          <w:b/>
          <w:sz w:val="27"/>
          <w:szCs w:val="27"/>
        </w:rPr>
        <w:t xml:space="preserve">LICENCIADO ELIVERIO GARCÍA MONZÓN, </w:t>
      </w:r>
      <w:r w:rsidRPr="009B14C4">
        <w:rPr>
          <w:rFonts w:ascii="Arial Narrow" w:hAnsi="Arial Narrow" w:cs="Arial Narrow"/>
          <w:sz w:val="27"/>
          <w:szCs w:val="27"/>
        </w:rPr>
        <w:t xml:space="preserve">Juez Primero Administrativo Municipal de León, Guanajuato, quien actúa asistido en forma legal con la </w:t>
      </w:r>
      <w:r w:rsidRPr="009B14C4">
        <w:rPr>
          <w:rFonts w:ascii="Arial Narrow" w:hAnsi="Arial Narrow" w:cs="Arial Narrow"/>
          <w:b/>
          <w:sz w:val="27"/>
          <w:szCs w:val="27"/>
        </w:rPr>
        <w:t>LICENCIADA MA. TERESA ALFÉREZ RODRÍGUEZ,</w:t>
      </w:r>
      <w:r w:rsidRPr="009B14C4">
        <w:rPr>
          <w:rFonts w:ascii="Arial Narrow" w:hAnsi="Arial Narrow" w:cs="Arial Narrow"/>
          <w:sz w:val="27"/>
          <w:szCs w:val="27"/>
        </w:rPr>
        <w:t xml:space="preserve"> Secretaria de Estudio y Cuenta</w:t>
      </w:r>
      <w:r w:rsidRPr="009B14C4">
        <w:rPr>
          <w:rFonts w:ascii="Arial Narrow" w:hAnsi="Arial Narrow" w:cs="Arial Narrow"/>
          <w:b/>
          <w:sz w:val="27"/>
          <w:szCs w:val="27"/>
        </w:rPr>
        <w:t>.- que da fe</w:t>
      </w:r>
      <w:r w:rsidRPr="009B14C4">
        <w:rPr>
          <w:rFonts w:ascii="Arial Narrow" w:hAnsi="Arial Narrow" w:cs="Arial Narrow"/>
          <w:sz w:val="27"/>
          <w:szCs w:val="27"/>
        </w:rPr>
        <w:t xml:space="preserve">. . . . . . . . . . . </w:t>
      </w:r>
      <w:r w:rsidR="00B73F6F" w:rsidRPr="009B14C4">
        <w:rPr>
          <w:rFonts w:ascii="Arial Narrow" w:hAnsi="Arial Narrow" w:cs="Arial Narrow"/>
          <w:sz w:val="27"/>
          <w:szCs w:val="27"/>
        </w:rPr>
        <w:t xml:space="preserve">.  . . . </w:t>
      </w:r>
      <w:r w:rsidR="00A43EC2" w:rsidRPr="009B14C4">
        <w:rPr>
          <w:rFonts w:ascii="Arial Narrow" w:hAnsi="Arial Narrow" w:cs="Arial Narrow"/>
          <w:sz w:val="27"/>
          <w:szCs w:val="27"/>
        </w:rPr>
        <w:t>.</w:t>
      </w:r>
      <w:r w:rsidRPr="009B14C4">
        <w:rPr>
          <w:rFonts w:ascii="Arial Narrow" w:hAnsi="Arial Narrow" w:cs="Arial Narrow"/>
          <w:sz w:val="27"/>
          <w:szCs w:val="27"/>
        </w:rPr>
        <w:t xml:space="preserve"> . . . . . . . . . </w:t>
      </w: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7953DE" w:rsidRPr="009B14C4" w:rsidRDefault="007953DE" w:rsidP="00165D80">
      <w:pPr>
        <w:spacing w:line="360" w:lineRule="auto"/>
        <w:ind w:firstLine="0"/>
        <w:rPr>
          <w:rFonts w:ascii="Arial Narrow" w:hAnsi="Arial Narrow"/>
          <w:b/>
          <w:sz w:val="16"/>
          <w:szCs w:val="16"/>
        </w:rPr>
      </w:pPr>
    </w:p>
    <w:p w:rsidR="007953DE" w:rsidRPr="009B14C4" w:rsidRDefault="007953DE" w:rsidP="00165D80">
      <w:pPr>
        <w:spacing w:line="360" w:lineRule="auto"/>
        <w:ind w:firstLine="0"/>
        <w:rPr>
          <w:rFonts w:ascii="Arial Narrow" w:hAnsi="Arial Narrow"/>
          <w:b/>
          <w:sz w:val="16"/>
          <w:szCs w:val="16"/>
        </w:rPr>
      </w:pPr>
    </w:p>
    <w:p w:rsidR="007953DE" w:rsidRPr="009B14C4" w:rsidRDefault="007953DE" w:rsidP="00165D80">
      <w:pPr>
        <w:spacing w:line="360" w:lineRule="auto"/>
        <w:ind w:firstLine="0"/>
        <w:rPr>
          <w:rFonts w:ascii="Arial Narrow" w:hAnsi="Arial Narrow"/>
          <w:b/>
          <w:sz w:val="16"/>
          <w:szCs w:val="16"/>
        </w:rPr>
      </w:pPr>
    </w:p>
    <w:p w:rsidR="007953DE" w:rsidRPr="009B14C4" w:rsidRDefault="007953DE" w:rsidP="00165D80">
      <w:pPr>
        <w:spacing w:line="360" w:lineRule="auto"/>
        <w:ind w:firstLine="0"/>
        <w:rPr>
          <w:rFonts w:ascii="Arial Narrow" w:hAnsi="Arial Narrow"/>
          <w:b/>
          <w:sz w:val="16"/>
          <w:szCs w:val="16"/>
        </w:rPr>
      </w:pPr>
    </w:p>
    <w:p w:rsidR="007953DE" w:rsidRPr="009B14C4" w:rsidRDefault="007953DE" w:rsidP="00165D80">
      <w:pPr>
        <w:spacing w:line="360" w:lineRule="auto"/>
        <w:ind w:firstLine="0"/>
        <w:rPr>
          <w:rFonts w:ascii="Arial Narrow" w:hAnsi="Arial Narrow"/>
          <w:b/>
          <w:sz w:val="16"/>
          <w:szCs w:val="16"/>
        </w:rPr>
      </w:pPr>
    </w:p>
    <w:p w:rsidR="007953DE" w:rsidRPr="009B14C4" w:rsidRDefault="007953DE"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261D54" w:rsidRPr="009B14C4" w:rsidRDefault="00261D54" w:rsidP="00165D80">
      <w:pPr>
        <w:spacing w:line="360" w:lineRule="auto"/>
        <w:ind w:firstLine="0"/>
        <w:rPr>
          <w:rFonts w:ascii="Arial Narrow" w:hAnsi="Arial Narrow"/>
          <w:b/>
          <w:sz w:val="16"/>
          <w:szCs w:val="16"/>
        </w:rPr>
      </w:pPr>
    </w:p>
    <w:p w:rsidR="00261D54" w:rsidRPr="009B14C4" w:rsidRDefault="00261D54" w:rsidP="00165D80">
      <w:pPr>
        <w:spacing w:line="360" w:lineRule="auto"/>
        <w:ind w:firstLine="0"/>
        <w:rPr>
          <w:rFonts w:ascii="Arial Narrow" w:hAnsi="Arial Narrow"/>
          <w:b/>
          <w:sz w:val="16"/>
          <w:szCs w:val="16"/>
        </w:rPr>
      </w:pPr>
    </w:p>
    <w:p w:rsidR="00261D54" w:rsidRPr="009B14C4" w:rsidRDefault="00261D54" w:rsidP="00165D80">
      <w:pPr>
        <w:spacing w:line="360" w:lineRule="auto"/>
        <w:ind w:firstLine="0"/>
        <w:rPr>
          <w:rFonts w:ascii="Arial Narrow" w:hAnsi="Arial Narrow"/>
          <w:b/>
          <w:sz w:val="16"/>
          <w:szCs w:val="16"/>
        </w:rPr>
      </w:pPr>
    </w:p>
    <w:p w:rsidR="0051388D" w:rsidRPr="009B14C4" w:rsidRDefault="0051388D" w:rsidP="00165D80">
      <w:pPr>
        <w:spacing w:line="360" w:lineRule="auto"/>
        <w:ind w:firstLine="0"/>
        <w:rPr>
          <w:rFonts w:ascii="Arial Narrow" w:hAnsi="Arial Narrow"/>
          <w:b/>
          <w:sz w:val="16"/>
          <w:szCs w:val="16"/>
        </w:rPr>
      </w:pPr>
    </w:p>
    <w:p w:rsidR="00165D80" w:rsidRPr="009B14C4" w:rsidRDefault="00165D80" w:rsidP="00165D80">
      <w:pPr>
        <w:spacing w:line="360" w:lineRule="auto"/>
        <w:ind w:firstLine="0"/>
        <w:rPr>
          <w:rFonts w:ascii="Arial Narrow" w:hAnsi="Arial Narrow"/>
          <w:b/>
          <w:sz w:val="16"/>
          <w:szCs w:val="16"/>
        </w:rPr>
      </w:pPr>
    </w:p>
    <w:p w:rsidR="00165D80" w:rsidRPr="009B14C4" w:rsidRDefault="00165D80" w:rsidP="00165D80">
      <w:pPr>
        <w:spacing w:line="360" w:lineRule="auto"/>
        <w:ind w:firstLine="0"/>
        <w:rPr>
          <w:rFonts w:ascii="Arial Narrow" w:hAnsi="Arial Narrow"/>
          <w:b/>
          <w:sz w:val="16"/>
          <w:szCs w:val="16"/>
        </w:rPr>
      </w:pPr>
    </w:p>
    <w:p w:rsidR="00165D80" w:rsidRPr="009B14C4" w:rsidRDefault="00165D80" w:rsidP="00165D80">
      <w:pPr>
        <w:spacing w:line="360" w:lineRule="auto"/>
        <w:ind w:firstLine="0"/>
        <w:rPr>
          <w:rFonts w:ascii="Arial Narrow" w:hAnsi="Arial Narrow"/>
          <w:b/>
          <w:sz w:val="16"/>
          <w:szCs w:val="16"/>
        </w:rPr>
      </w:pPr>
    </w:p>
    <w:p w:rsidR="00165D80" w:rsidRPr="009B14C4" w:rsidRDefault="00165D80" w:rsidP="00165D80">
      <w:pPr>
        <w:spacing w:line="360" w:lineRule="auto"/>
        <w:ind w:firstLine="0"/>
        <w:rPr>
          <w:rFonts w:ascii="Arial Narrow" w:hAnsi="Arial Narrow"/>
          <w:b/>
          <w:sz w:val="16"/>
          <w:szCs w:val="16"/>
        </w:rPr>
      </w:pPr>
    </w:p>
    <w:p w:rsidR="00165D80" w:rsidRPr="009B14C4" w:rsidRDefault="00165D80" w:rsidP="00165D80">
      <w:pPr>
        <w:spacing w:line="360" w:lineRule="auto"/>
        <w:ind w:firstLine="0"/>
        <w:rPr>
          <w:rFonts w:ascii="Arial Narrow" w:hAnsi="Arial Narrow"/>
          <w:b/>
          <w:sz w:val="16"/>
          <w:szCs w:val="16"/>
        </w:rPr>
      </w:pPr>
    </w:p>
    <w:p w:rsidR="00165D80" w:rsidRPr="009B14C4" w:rsidRDefault="00165D80" w:rsidP="00165D80">
      <w:pPr>
        <w:spacing w:line="360" w:lineRule="auto"/>
        <w:ind w:firstLine="0"/>
        <w:rPr>
          <w:rFonts w:ascii="Arial Narrow" w:hAnsi="Arial Narrow"/>
          <w:b/>
          <w:sz w:val="16"/>
          <w:szCs w:val="16"/>
        </w:rPr>
      </w:pPr>
    </w:p>
    <w:p w:rsidR="00E63E24" w:rsidRPr="009B14C4" w:rsidRDefault="00E63E24" w:rsidP="0051388D">
      <w:pPr>
        <w:spacing w:line="360" w:lineRule="auto"/>
        <w:ind w:firstLine="0"/>
        <w:jc w:val="center"/>
        <w:rPr>
          <w:rFonts w:ascii="Arial Narrow" w:hAnsi="Arial Narrow"/>
          <w:sz w:val="27"/>
          <w:szCs w:val="27"/>
          <w:lang w:eastAsia="es-ES"/>
        </w:rPr>
      </w:pPr>
      <w:r w:rsidRPr="009B14C4">
        <w:rPr>
          <w:rFonts w:ascii="Arial Narrow" w:hAnsi="Arial Narrow"/>
          <w:b/>
          <w:sz w:val="16"/>
          <w:szCs w:val="16"/>
        </w:rPr>
        <w:t xml:space="preserve">ESTA HOJA FORMA PARTE DE LA SENTENCIA DEL </w:t>
      </w:r>
      <w:r w:rsidR="0051388D" w:rsidRPr="009B14C4">
        <w:rPr>
          <w:rFonts w:ascii="Arial Narrow" w:hAnsi="Arial Narrow"/>
          <w:b/>
          <w:sz w:val="16"/>
          <w:szCs w:val="16"/>
        </w:rPr>
        <w:t>15 DE AGOST</w:t>
      </w:r>
      <w:r w:rsidRPr="009B14C4">
        <w:rPr>
          <w:rFonts w:ascii="Arial Narrow" w:hAnsi="Arial Narrow"/>
          <w:b/>
          <w:sz w:val="16"/>
          <w:szCs w:val="16"/>
        </w:rPr>
        <w:t xml:space="preserve">O DEL 2016, DICTADA EN EL EXPEDIENTE </w:t>
      </w:r>
      <w:r w:rsidR="0051388D" w:rsidRPr="009B14C4">
        <w:rPr>
          <w:rFonts w:ascii="Arial Narrow" w:hAnsi="Arial Narrow"/>
          <w:b/>
          <w:sz w:val="16"/>
          <w:szCs w:val="16"/>
        </w:rPr>
        <w:t>683/2015</w:t>
      </w:r>
      <w:r w:rsidRPr="009B14C4">
        <w:rPr>
          <w:rFonts w:ascii="Arial Narrow" w:hAnsi="Arial Narrow"/>
          <w:b/>
          <w:sz w:val="16"/>
          <w:szCs w:val="16"/>
        </w:rPr>
        <w:t>-JN.</w:t>
      </w:r>
    </w:p>
    <w:sectPr w:rsidR="00E63E24" w:rsidRPr="009B14C4" w:rsidSect="00CF536E">
      <w:headerReference w:type="default" r:id="rId9"/>
      <w:pgSz w:w="12240" w:h="20160" w:code="5"/>
      <w:pgMar w:top="3119" w:right="1701" w:bottom="2342" w:left="2268"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352" w:rsidRDefault="007F2352">
      <w:r>
        <w:separator/>
      </w:r>
    </w:p>
  </w:endnote>
  <w:endnote w:type="continuationSeparator" w:id="0">
    <w:p w:rsidR="007F2352" w:rsidRDefault="007F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352" w:rsidRDefault="007F2352">
      <w:r>
        <w:separator/>
      </w:r>
    </w:p>
  </w:footnote>
  <w:footnote w:type="continuationSeparator" w:id="0">
    <w:p w:rsidR="007F2352" w:rsidRDefault="007F2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8E8" w:rsidRDefault="008238E8">
    <w:pPr>
      <w:pStyle w:val="Encabezado"/>
      <w:jc w:val="center"/>
    </w:pPr>
    <w:r>
      <w:fldChar w:fldCharType="begin"/>
    </w:r>
    <w:r>
      <w:instrText>PAGE   \* MERGEFORMAT</w:instrText>
    </w:r>
    <w:r>
      <w:fldChar w:fldCharType="separate"/>
    </w:r>
    <w:r w:rsidR="009B14C4">
      <w:rPr>
        <w:noProof/>
      </w:rPr>
      <w:t>20</w:t>
    </w:r>
    <w:r>
      <w:rPr>
        <w:noProof/>
      </w:rPr>
      <w:fldChar w:fldCharType="end"/>
    </w:r>
  </w:p>
  <w:p w:rsidR="008238E8" w:rsidRDefault="008238E8">
    <w:pPr>
      <w:spacing w:line="360" w:lineRule="auto"/>
      <w:ind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C273CB"/>
    <w:multiLevelType w:val="hybridMultilevel"/>
    <w:tmpl w:val="C024CD40"/>
    <w:lvl w:ilvl="0" w:tplc="714A9A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0E506A9"/>
    <w:multiLevelType w:val="hybridMultilevel"/>
    <w:tmpl w:val="A8D458EC"/>
    <w:lvl w:ilvl="0" w:tplc="20E2C74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C5A6CFB"/>
    <w:multiLevelType w:val="hybridMultilevel"/>
    <w:tmpl w:val="672C5FAA"/>
    <w:lvl w:ilvl="0" w:tplc="9DEE64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64C65E0"/>
    <w:multiLevelType w:val="hybridMultilevel"/>
    <w:tmpl w:val="EBBC4DA4"/>
    <w:lvl w:ilvl="0" w:tplc="311A0F3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B6722FB"/>
    <w:multiLevelType w:val="hybridMultilevel"/>
    <w:tmpl w:val="134A7D48"/>
    <w:lvl w:ilvl="0" w:tplc="F1422C68">
      <w:numFmt w:val="bullet"/>
      <w:lvlText w:val=""/>
      <w:lvlJc w:val="left"/>
      <w:pPr>
        <w:ind w:left="1068" w:hanging="360"/>
      </w:pPr>
      <w:rPr>
        <w:rFonts w:ascii="Symbol" w:eastAsia="Times New Roman" w:hAnsi="Symbol" w:cs="Arial Narro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6F9754ED"/>
    <w:multiLevelType w:val="multilevel"/>
    <w:tmpl w:val="B0123046"/>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mirrorMargin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9A"/>
    <w:rsid w:val="00001019"/>
    <w:rsid w:val="0000188E"/>
    <w:rsid w:val="00002631"/>
    <w:rsid w:val="0000265F"/>
    <w:rsid w:val="0000323A"/>
    <w:rsid w:val="00003908"/>
    <w:rsid w:val="00004166"/>
    <w:rsid w:val="000041EA"/>
    <w:rsid w:val="000042A5"/>
    <w:rsid w:val="000050F3"/>
    <w:rsid w:val="00005BFD"/>
    <w:rsid w:val="000129DF"/>
    <w:rsid w:val="00012B96"/>
    <w:rsid w:val="00012BA9"/>
    <w:rsid w:val="00013BE8"/>
    <w:rsid w:val="00014416"/>
    <w:rsid w:val="00014BF1"/>
    <w:rsid w:val="00016294"/>
    <w:rsid w:val="0001721E"/>
    <w:rsid w:val="00017E98"/>
    <w:rsid w:val="0002079A"/>
    <w:rsid w:val="000219CA"/>
    <w:rsid w:val="00021D91"/>
    <w:rsid w:val="00022A2F"/>
    <w:rsid w:val="00023001"/>
    <w:rsid w:val="00023DD9"/>
    <w:rsid w:val="00025CFD"/>
    <w:rsid w:val="000270BF"/>
    <w:rsid w:val="000273FB"/>
    <w:rsid w:val="00027950"/>
    <w:rsid w:val="000301C8"/>
    <w:rsid w:val="00032729"/>
    <w:rsid w:val="000327D5"/>
    <w:rsid w:val="0003301A"/>
    <w:rsid w:val="000335CD"/>
    <w:rsid w:val="000337AD"/>
    <w:rsid w:val="000343BF"/>
    <w:rsid w:val="00034892"/>
    <w:rsid w:val="0003536B"/>
    <w:rsid w:val="0003628A"/>
    <w:rsid w:val="0003683B"/>
    <w:rsid w:val="00040728"/>
    <w:rsid w:val="00041A16"/>
    <w:rsid w:val="00041E2B"/>
    <w:rsid w:val="0004222B"/>
    <w:rsid w:val="00043A03"/>
    <w:rsid w:val="00044EDE"/>
    <w:rsid w:val="00044FA1"/>
    <w:rsid w:val="00045903"/>
    <w:rsid w:val="00045EAC"/>
    <w:rsid w:val="000502CB"/>
    <w:rsid w:val="00051EFA"/>
    <w:rsid w:val="00052143"/>
    <w:rsid w:val="00053A5F"/>
    <w:rsid w:val="00053A9D"/>
    <w:rsid w:val="00053CD8"/>
    <w:rsid w:val="0005461C"/>
    <w:rsid w:val="000555C8"/>
    <w:rsid w:val="00055FC8"/>
    <w:rsid w:val="0005672B"/>
    <w:rsid w:val="00056B45"/>
    <w:rsid w:val="000570AC"/>
    <w:rsid w:val="00057397"/>
    <w:rsid w:val="00057EFA"/>
    <w:rsid w:val="0006026F"/>
    <w:rsid w:val="000623AA"/>
    <w:rsid w:val="0006251C"/>
    <w:rsid w:val="00062537"/>
    <w:rsid w:val="00063BA3"/>
    <w:rsid w:val="00064041"/>
    <w:rsid w:val="0006467D"/>
    <w:rsid w:val="00064869"/>
    <w:rsid w:val="00064F72"/>
    <w:rsid w:val="000650EC"/>
    <w:rsid w:val="00065236"/>
    <w:rsid w:val="000659F0"/>
    <w:rsid w:val="00065DEF"/>
    <w:rsid w:val="00070720"/>
    <w:rsid w:val="0007188C"/>
    <w:rsid w:val="00072B88"/>
    <w:rsid w:val="00072CDE"/>
    <w:rsid w:val="00072E18"/>
    <w:rsid w:val="000730BE"/>
    <w:rsid w:val="0007399E"/>
    <w:rsid w:val="00074FA2"/>
    <w:rsid w:val="0007596E"/>
    <w:rsid w:val="00077253"/>
    <w:rsid w:val="00077441"/>
    <w:rsid w:val="00077E48"/>
    <w:rsid w:val="00080F12"/>
    <w:rsid w:val="000814E0"/>
    <w:rsid w:val="00081E45"/>
    <w:rsid w:val="00082004"/>
    <w:rsid w:val="000822CE"/>
    <w:rsid w:val="00083009"/>
    <w:rsid w:val="00083BF2"/>
    <w:rsid w:val="0008410B"/>
    <w:rsid w:val="00085514"/>
    <w:rsid w:val="00086187"/>
    <w:rsid w:val="0008648A"/>
    <w:rsid w:val="00087548"/>
    <w:rsid w:val="00091883"/>
    <w:rsid w:val="000927DC"/>
    <w:rsid w:val="00092B07"/>
    <w:rsid w:val="0009311F"/>
    <w:rsid w:val="00093B05"/>
    <w:rsid w:val="000948DE"/>
    <w:rsid w:val="00094C94"/>
    <w:rsid w:val="000955E0"/>
    <w:rsid w:val="0009566D"/>
    <w:rsid w:val="00096885"/>
    <w:rsid w:val="00097D38"/>
    <w:rsid w:val="000A06FD"/>
    <w:rsid w:val="000A1585"/>
    <w:rsid w:val="000A236E"/>
    <w:rsid w:val="000A4CA5"/>
    <w:rsid w:val="000A4E90"/>
    <w:rsid w:val="000A5712"/>
    <w:rsid w:val="000A6257"/>
    <w:rsid w:val="000A738C"/>
    <w:rsid w:val="000A7718"/>
    <w:rsid w:val="000B123C"/>
    <w:rsid w:val="000B18C2"/>
    <w:rsid w:val="000B1F49"/>
    <w:rsid w:val="000B2171"/>
    <w:rsid w:val="000B3866"/>
    <w:rsid w:val="000B6E51"/>
    <w:rsid w:val="000B760D"/>
    <w:rsid w:val="000C0277"/>
    <w:rsid w:val="000C029D"/>
    <w:rsid w:val="000C0381"/>
    <w:rsid w:val="000C2021"/>
    <w:rsid w:val="000C285B"/>
    <w:rsid w:val="000C294D"/>
    <w:rsid w:val="000C2DC2"/>
    <w:rsid w:val="000C34C2"/>
    <w:rsid w:val="000C38DD"/>
    <w:rsid w:val="000C6BD4"/>
    <w:rsid w:val="000C7039"/>
    <w:rsid w:val="000C7FB7"/>
    <w:rsid w:val="000D4091"/>
    <w:rsid w:val="000D40E6"/>
    <w:rsid w:val="000D4173"/>
    <w:rsid w:val="000D6554"/>
    <w:rsid w:val="000D65D3"/>
    <w:rsid w:val="000D6A8B"/>
    <w:rsid w:val="000D6C92"/>
    <w:rsid w:val="000E0658"/>
    <w:rsid w:val="000E08C5"/>
    <w:rsid w:val="000E0948"/>
    <w:rsid w:val="000E0EA9"/>
    <w:rsid w:val="000E2CBA"/>
    <w:rsid w:val="000E4524"/>
    <w:rsid w:val="000E530B"/>
    <w:rsid w:val="000E6037"/>
    <w:rsid w:val="000E655D"/>
    <w:rsid w:val="000E661D"/>
    <w:rsid w:val="000E6FAC"/>
    <w:rsid w:val="000F2FF7"/>
    <w:rsid w:val="000F32E6"/>
    <w:rsid w:val="000F366F"/>
    <w:rsid w:val="000F3FE9"/>
    <w:rsid w:val="000F536C"/>
    <w:rsid w:val="000F5A9A"/>
    <w:rsid w:val="000F7B5B"/>
    <w:rsid w:val="000F7CD5"/>
    <w:rsid w:val="000F7FE4"/>
    <w:rsid w:val="00100D27"/>
    <w:rsid w:val="00100DB0"/>
    <w:rsid w:val="001025ED"/>
    <w:rsid w:val="00102DE6"/>
    <w:rsid w:val="001034BE"/>
    <w:rsid w:val="00104903"/>
    <w:rsid w:val="00106BC8"/>
    <w:rsid w:val="00106FDD"/>
    <w:rsid w:val="00107FE6"/>
    <w:rsid w:val="001115B3"/>
    <w:rsid w:val="00111BC0"/>
    <w:rsid w:val="00112052"/>
    <w:rsid w:val="001127D6"/>
    <w:rsid w:val="0011288F"/>
    <w:rsid w:val="0011314A"/>
    <w:rsid w:val="001134E7"/>
    <w:rsid w:val="00113B65"/>
    <w:rsid w:val="00113BA2"/>
    <w:rsid w:val="00113D9A"/>
    <w:rsid w:val="001146D6"/>
    <w:rsid w:val="00114815"/>
    <w:rsid w:val="00115218"/>
    <w:rsid w:val="00115E1D"/>
    <w:rsid w:val="001160F3"/>
    <w:rsid w:val="0011693F"/>
    <w:rsid w:val="00121A53"/>
    <w:rsid w:val="00121ADF"/>
    <w:rsid w:val="0012296B"/>
    <w:rsid w:val="00122DFC"/>
    <w:rsid w:val="00122EFE"/>
    <w:rsid w:val="001262E2"/>
    <w:rsid w:val="00127FB5"/>
    <w:rsid w:val="00130DC4"/>
    <w:rsid w:val="00131087"/>
    <w:rsid w:val="00131B2A"/>
    <w:rsid w:val="00132362"/>
    <w:rsid w:val="001324BD"/>
    <w:rsid w:val="00133012"/>
    <w:rsid w:val="001345D3"/>
    <w:rsid w:val="001362E9"/>
    <w:rsid w:val="00136381"/>
    <w:rsid w:val="001363E6"/>
    <w:rsid w:val="001367D2"/>
    <w:rsid w:val="001369E6"/>
    <w:rsid w:val="00136AEE"/>
    <w:rsid w:val="0014014B"/>
    <w:rsid w:val="001405B3"/>
    <w:rsid w:val="00142749"/>
    <w:rsid w:val="00142845"/>
    <w:rsid w:val="001457B0"/>
    <w:rsid w:val="00145C52"/>
    <w:rsid w:val="00145CDD"/>
    <w:rsid w:val="00146553"/>
    <w:rsid w:val="00146CA1"/>
    <w:rsid w:val="00146D73"/>
    <w:rsid w:val="001471E4"/>
    <w:rsid w:val="00150331"/>
    <w:rsid w:val="001508F2"/>
    <w:rsid w:val="00150E53"/>
    <w:rsid w:val="0015117E"/>
    <w:rsid w:val="00152C8A"/>
    <w:rsid w:val="00152D32"/>
    <w:rsid w:val="00153F47"/>
    <w:rsid w:val="001540D5"/>
    <w:rsid w:val="001542FB"/>
    <w:rsid w:val="00155323"/>
    <w:rsid w:val="00155D5F"/>
    <w:rsid w:val="001564F0"/>
    <w:rsid w:val="00156770"/>
    <w:rsid w:val="0016045B"/>
    <w:rsid w:val="00161CB3"/>
    <w:rsid w:val="00161D6B"/>
    <w:rsid w:val="00161EEF"/>
    <w:rsid w:val="00162046"/>
    <w:rsid w:val="001620B5"/>
    <w:rsid w:val="0016253A"/>
    <w:rsid w:val="00164664"/>
    <w:rsid w:val="001646CE"/>
    <w:rsid w:val="00164AE2"/>
    <w:rsid w:val="00165D80"/>
    <w:rsid w:val="00165DF2"/>
    <w:rsid w:val="00165F4B"/>
    <w:rsid w:val="0016640C"/>
    <w:rsid w:val="0016644B"/>
    <w:rsid w:val="0016661D"/>
    <w:rsid w:val="00166B84"/>
    <w:rsid w:val="001704FC"/>
    <w:rsid w:val="0017174A"/>
    <w:rsid w:val="00171D10"/>
    <w:rsid w:val="00172326"/>
    <w:rsid w:val="00174B40"/>
    <w:rsid w:val="001750B2"/>
    <w:rsid w:val="00175224"/>
    <w:rsid w:val="00176732"/>
    <w:rsid w:val="00176831"/>
    <w:rsid w:val="00176F33"/>
    <w:rsid w:val="00180990"/>
    <w:rsid w:val="0018122B"/>
    <w:rsid w:val="00181235"/>
    <w:rsid w:val="00182342"/>
    <w:rsid w:val="00182433"/>
    <w:rsid w:val="00182B76"/>
    <w:rsid w:val="00182C01"/>
    <w:rsid w:val="00182C04"/>
    <w:rsid w:val="0018385C"/>
    <w:rsid w:val="00186E7F"/>
    <w:rsid w:val="001879DA"/>
    <w:rsid w:val="0019081A"/>
    <w:rsid w:val="00193169"/>
    <w:rsid w:val="00197599"/>
    <w:rsid w:val="00197729"/>
    <w:rsid w:val="001A090F"/>
    <w:rsid w:val="001A0B9E"/>
    <w:rsid w:val="001A234F"/>
    <w:rsid w:val="001A2ADC"/>
    <w:rsid w:val="001A31CE"/>
    <w:rsid w:val="001A3D49"/>
    <w:rsid w:val="001A3E9B"/>
    <w:rsid w:val="001A4B3D"/>
    <w:rsid w:val="001A4DCF"/>
    <w:rsid w:val="001A5B87"/>
    <w:rsid w:val="001A7733"/>
    <w:rsid w:val="001B14ED"/>
    <w:rsid w:val="001B1C7D"/>
    <w:rsid w:val="001B1FA1"/>
    <w:rsid w:val="001B3A8B"/>
    <w:rsid w:val="001B3D4E"/>
    <w:rsid w:val="001B40D0"/>
    <w:rsid w:val="001B4F1C"/>
    <w:rsid w:val="001B519A"/>
    <w:rsid w:val="001B52CC"/>
    <w:rsid w:val="001B6AD7"/>
    <w:rsid w:val="001B6C0F"/>
    <w:rsid w:val="001B73EE"/>
    <w:rsid w:val="001B7746"/>
    <w:rsid w:val="001C0BC8"/>
    <w:rsid w:val="001C1600"/>
    <w:rsid w:val="001C25BB"/>
    <w:rsid w:val="001C27FF"/>
    <w:rsid w:val="001C2BC7"/>
    <w:rsid w:val="001C3FE6"/>
    <w:rsid w:val="001C4491"/>
    <w:rsid w:val="001C4C60"/>
    <w:rsid w:val="001C6158"/>
    <w:rsid w:val="001C6410"/>
    <w:rsid w:val="001C67E9"/>
    <w:rsid w:val="001C73D3"/>
    <w:rsid w:val="001D067B"/>
    <w:rsid w:val="001D088C"/>
    <w:rsid w:val="001D1E8D"/>
    <w:rsid w:val="001D2128"/>
    <w:rsid w:val="001D23E8"/>
    <w:rsid w:val="001D4876"/>
    <w:rsid w:val="001D4A41"/>
    <w:rsid w:val="001D4E4D"/>
    <w:rsid w:val="001D6009"/>
    <w:rsid w:val="001D6191"/>
    <w:rsid w:val="001D715D"/>
    <w:rsid w:val="001E0063"/>
    <w:rsid w:val="001E0B48"/>
    <w:rsid w:val="001E116B"/>
    <w:rsid w:val="001E19E3"/>
    <w:rsid w:val="001E1AFE"/>
    <w:rsid w:val="001E2170"/>
    <w:rsid w:val="001E22D1"/>
    <w:rsid w:val="001E3278"/>
    <w:rsid w:val="001E3928"/>
    <w:rsid w:val="001E3EC9"/>
    <w:rsid w:val="001E411E"/>
    <w:rsid w:val="001E4125"/>
    <w:rsid w:val="001E43CE"/>
    <w:rsid w:val="001E4C2B"/>
    <w:rsid w:val="001E5410"/>
    <w:rsid w:val="001E5E0E"/>
    <w:rsid w:val="001E6332"/>
    <w:rsid w:val="001E64E7"/>
    <w:rsid w:val="001E6F7E"/>
    <w:rsid w:val="001E7615"/>
    <w:rsid w:val="001E7922"/>
    <w:rsid w:val="001F04EC"/>
    <w:rsid w:val="001F0743"/>
    <w:rsid w:val="001F0930"/>
    <w:rsid w:val="001F19FF"/>
    <w:rsid w:val="001F2A5E"/>
    <w:rsid w:val="001F2DC8"/>
    <w:rsid w:val="001F38CA"/>
    <w:rsid w:val="001F707F"/>
    <w:rsid w:val="002008DC"/>
    <w:rsid w:val="00202072"/>
    <w:rsid w:val="002021BD"/>
    <w:rsid w:val="00203023"/>
    <w:rsid w:val="002045F0"/>
    <w:rsid w:val="00204F17"/>
    <w:rsid w:val="0020619D"/>
    <w:rsid w:val="002063B9"/>
    <w:rsid w:val="002104C9"/>
    <w:rsid w:val="00210643"/>
    <w:rsid w:val="00211CED"/>
    <w:rsid w:val="00212575"/>
    <w:rsid w:val="00212CBE"/>
    <w:rsid w:val="002135BC"/>
    <w:rsid w:val="00213853"/>
    <w:rsid w:val="00213B07"/>
    <w:rsid w:val="0021458C"/>
    <w:rsid w:val="002145DE"/>
    <w:rsid w:val="00216B24"/>
    <w:rsid w:val="00216E9B"/>
    <w:rsid w:val="00216F47"/>
    <w:rsid w:val="00220C08"/>
    <w:rsid w:val="00220C6B"/>
    <w:rsid w:val="002223C5"/>
    <w:rsid w:val="0022328C"/>
    <w:rsid w:val="00223824"/>
    <w:rsid w:val="00223A74"/>
    <w:rsid w:val="0022518C"/>
    <w:rsid w:val="0022542C"/>
    <w:rsid w:val="00225B0C"/>
    <w:rsid w:val="0022756B"/>
    <w:rsid w:val="002277D1"/>
    <w:rsid w:val="0022788C"/>
    <w:rsid w:val="0023054B"/>
    <w:rsid w:val="00232E98"/>
    <w:rsid w:val="0023373F"/>
    <w:rsid w:val="00233EEE"/>
    <w:rsid w:val="00234B95"/>
    <w:rsid w:val="00235BE8"/>
    <w:rsid w:val="00236CDC"/>
    <w:rsid w:val="00241E17"/>
    <w:rsid w:val="00243CA5"/>
    <w:rsid w:val="00243FAD"/>
    <w:rsid w:val="00244049"/>
    <w:rsid w:val="002441DB"/>
    <w:rsid w:val="002442A1"/>
    <w:rsid w:val="0024439C"/>
    <w:rsid w:val="00244E3D"/>
    <w:rsid w:val="002459DA"/>
    <w:rsid w:val="00245B16"/>
    <w:rsid w:val="00245BDE"/>
    <w:rsid w:val="00245C58"/>
    <w:rsid w:val="0024632C"/>
    <w:rsid w:val="0024645C"/>
    <w:rsid w:val="00246758"/>
    <w:rsid w:val="00246871"/>
    <w:rsid w:val="0025087D"/>
    <w:rsid w:val="00251518"/>
    <w:rsid w:val="00252D3E"/>
    <w:rsid w:val="002533B4"/>
    <w:rsid w:val="002549A6"/>
    <w:rsid w:val="00254B35"/>
    <w:rsid w:val="00255233"/>
    <w:rsid w:val="00255291"/>
    <w:rsid w:val="00255E51"/>
    <w:rsid w:val="002564CE"/>
    <w:rsid w:val="00256591"/>
    <w:rsid w:val="00257685"/>
    <w:rsid w:val="00257D81"/>
    <w:rsid w:val="0026113A"/>
    <w:rsid w:val="002611CA"/>
    <w:rsid w:val="002614DB"/>
    <w:rsid w:val="00261D54"/>
    <w:rsid w:val="00265ABC"/>
    <w:rsid w:val="002660C9"/>
    <w:rsid w:val="00266A2A"/>
    <w:rsid w:val="0026762E"/>
    <w:rsid w:val="00267630"/>
    <w:rsid w:val="002714F8"/>
    <w:rsid w:val="002716BB"/>
    <w:rsid w:val="00271723"/>
    <w:rsid w:val="0027238B"/>
    <w:rsid w:val="00272556"/>
    <w:rsid w:val="00272C6F"/>
    <w:rsid w:val="00273E2A"/>
    <w:rsid w:val="00274879"/>
    <w:rsid w:val="002770DE"/>
    <w:rsid w:val="002807D6"/>
    <w:rsid w:val="00282C29"/>
    <w:rsid w:val="00283534"/>
    <w:rsid w:val="002838D7"/>
    <w:rsid w:val="00284621"/>
    <w:rsid w:val="002855F7"/>
    <w:rsid w:val="002864C4"/>
    <w:rsid w:val="002867C2"/>
    <w:rsid w:val="002873CF"/>
    <w:rsid w:val="00287740"/>
    <w:rsid w:val="002904AF"/>
    <w:rsid w:val="00290F48"/>
    <w:rsid w:val="0029206C"/>
    <w:rsid w:val="002924CC"/>
    <w:rsid w:val="00292E3D"/>
    <w:rsid w:val="002930EA"/>
    <w:rsid w:val="00294334"/>
    <w:rsid w:val="00294F3A"/>
    <w:rsid w:val="002951C5"/>
    <w:rsid w:val="002957BD"/>
    <w:rsid w:val="00295E9B"/>
    <w:rsid w:val="00297293"/>
    <w:rsid w:val="002978D0"/>
    <w:rsid w:val="002A0217"/>
    <w:rsid w:val="002A0458"/>
    <w:rsid w:val="002A094B"/>
    <w:rsid w:val="002A12A9"/>
    <w:rsid w:val="002A23BC"/>
    <w:rsid w:val="002A3D80"/>
    <w:rsid w:val="002A4483"/>
    <w:rsid w:val="002A566A"/>
    <w:rsid w:val="002A6BBC"/>
    <w:rsid w:val="002B0E7C"/>
    <w:rsid w:val="002B14D4"/>
    <w:rsid w:val="002B2420"/>
    <w:rsid w:val="002B2683"/>
    <w:rsid w:val="002B30FE"/>
    <w:rsid w:val="002B3585"/>
    <w:rsid w:val="002B36AF"/>
    <w:rsid w:val="002B3A7E"/>
    <w:rsid w:val="002B43A0"/>
    <w:rsid w:val="002B4DDB"/>
    <w:rsid w:val="002B5223"/>
    <w:rsid w:val="002B5768"/>
    <w:rsid w:val="002B6798"/>
    <w:rsid w:val="002B6898"/>
    <w:rsid w:val="002B68C0"/>
    <w:rsid w:val="002B6F3B"/>
    <w:rsid w:val="002C0357"/>
    <w:rsid w:val="002C1051"/>
    <w:rsid w:val="002C135F"/>
    <w:rsid w:val="002C1422"/>
    <w:rsid w:val="002C1715"/>
    <w:rsid w:val="002C1AD7"/>
    <w:rsid w:val="002C2098"/>
    <w:rsid w:val="002C33D8"/>
    <w:rsid w:val="002C455C"/>
    <w:rsid w:val="002C4DCF"/>
    <w:rsid w:val="002C5EE8"/>
    <w:rsid w:val="002C5F8A"/>
    <w:rsid w:val="002C6323"/>
    <w:rsid w:val="002C7B28"/>
    <w:rsid w:val="002D03F2"/>
    <w:rsid w:val="002D13CF"/>
    <w:rsid w:val="002D2422"/>
    <w:rsid w:val="002D34E6"/>
    <w:rsid w:val="002D396B"/>
    <w:rsid w:val="002D4767"/>
    <w:rsid w:val="002D5D30"/>
    <w:rsid w:val="002D6379"/>
    <w:rsid w:val="002D761A"/>
    <w:rsid w:val="002D7B62"/>
    <w:rsid w:val="002E08DB"/>
    <w:rsid w:val="002E36B7"/>
    <w:rsid w:val="002E4173"/>
    <w:rsid w:val="002E446C"/>
    <w:rsid w:val="002E448D"/>
    <w:rsid w:val="002E67F8"/>
    <w:rsid w:val="002F0576"/>
    <w:rsid w:val="002F0BBA"/>
    <w:rsid w:val="002F191C"/>
    <w:rsid w:val="002F19C5"/>
    <w:rsid w:val="002F249C"/>
    <w:rsid w:val="002F27E9"/>
    <w:rsid w:val="002F2AB8"/>
    <w:rsid w:val="002F4F41"/>
    <w:rsid w:val="002F6DC5"/>
    <w:rsid w:val="002F6E00"/>
    <w:rsid w:val="002F770C"/>
    <w:rsid w:val="002F7791"/>
    <w:rsid w:val="00300A41"/>
    <w:rsid w:val="003010AA"/>
    <w:rsid w:val="00301B29"/>
    <w:rsid w:val="003020AB"/>
    <w:rsid w:val="00302677"/>
    <w:rsid w:val="00302CA9"/>
    <w:rsid w:val="00303A15"/>
    <w:rsid w:val="00303BFC"/>
    <w:rsid w:val="00304C09"/>
    <w:rsid w:val="00304F5B"/>
    <w:rsid w:val="0030525C"/>
    <w:rsid w:val="0030659B"/>
    <w:rsid w:val="00306E4B"/>
    <w:rsid w:val="003071AF"/>
    <w:rsid w:val="00307443"/>
    <w:rsid w:val="00310213"/>
    <w:rsid w:val="00312784"/>
    <w:rsid w:val="00313B86"/>
    <w:rsid w:val="00315A87"/>
    <w:rsid w:val="00315BC2"/>
    <w:rsid w:val="003166BF"/>
    <w:rsid w:val="00316FF4"/>
    <w:rsid w:val="00317777"/>
    <w:rsid w:val="00317A03"/>
    <w:rsid w:val="00320920"/>
    <w:rsid w:val="00321174"/>
    <w:rsid w:val="0032159B"/>
    <w:rsid w:val="00321992"/>
    <w:rsid w:val="00322C05"/>
    <w:rsid w:val="0032416E"/>
    <w:rsid w:val="0032429C"/>
    <w:rsid w:val="00324507"/>
    <w:rsid w:val="00324CD0"/>
    <w:rsid w:val="003254EA"/>
    <w:rsid w:val="00325821"/>
    <w:rsid w:val="003260D5"/>
    <w:rsid w:val="00327E5E"/>
    <w:rsid w:val="00330826"/>
    <w:rsid w:val="00330AFF"/>
    <w:rsid w:val="00331D1C"/>
    <w:rsid w:val="003325B0"/>
    <w:rsid w:val="0033277A"/>
    <w:rsid w:val="00333249"/>
    <w:rsid w:val="00333376"/>
    <w:rsid w:val="00333D98"/>
    <w:rsid w:val="0033418B"/>
    <w:rsid w:val="0033436A"/>
    <w:rsid w:val="00334BC7"/>
    <w:rsid w:val="00336090"/>
    <w:rsid w:val="003362A6"/>
    <w:rsid w:val="00336C61"/>
    <w:rsid w:val="00336CBE"/>
    <w:rsid w:val="003377DC"/>
    <w:rsid w:val="00340A1A"/>
    <w:rsid w:val="003410B7"/>
    <w:rsid w:val="00341583"/>
    <w:rsid w:val="003424B2"/>
    <w:rsid w:val="00343674"/>
    <w:rsid w:val="00344464"/>
    <w:rsid w:val="003447B1"/>
    <w:rsid w:val="00344DE6"/>
    <w:rsid w:val="0034523A"/>
    <w:rsid w:val="00345384"/>
    <w:rsid w:val="00346EA2"/>
    <w:rsid w:val="003474C6"/>
    <w:rsid w:val="003477F4"/>
    <w:rsid w:val="00350AB1"/>
    <w:rsid w:val="00350E55"/>
    <w:rsid w:val="00350F28"/>
    <w:rsid w:val="00351781"/>
    <w:rsid w:val="0035254C"/>
    <w:rsid w:val="003525CE"/>
    <w:rsid w:val="003529AF"/>
    <w:rsid w:val="0035444B"/>
    <w:rsid w:val="00354F94"/>
    <w:rsid w:val="00355661"/>
    <w:rsid w:val="00355B0E"/>
    <w:rsid w:val="00356A19"/>
    <w:rsid w:val="0035723D"/>
    <w:rsid w:val="00357DA1"/>
    <w:rsid w:val="00360D0A"/>
    <w:rsid w:val="0036108F"/>
    <w:rsid w:val="003613F1"/>
    <w:rsid w:val="0036255A"/>
    <w:rsid w:val="00362C14"/>
    <w:rsid w:val="00363791"/>
    <w:rsid w:val="00363CBC"/>
    <w:rsid w:val="00364E89"/>
    <w:rsid w:val="003651CB"/>
    <w:rsid w:val="003658F1"/>
    <w:rsid w:val="00366A4B"/>
    <w:rsid w:val="00366F3B"/>
    <w:rsid w:val="00367136"/>
    <w:rsid w:val="00367593"/>
    <w:rsid w:val="0037025A"/>
    <w:rsid w:val="003702C4"/>
    <w:rsid w:val="003741A4"/>
    <w:rsid w:val="003743D1"/>
    <w:rsid w:val="003745E4"/>
    <w:rsid w:val="00374F20"/>
    <w:rsid w:val="00375BA3"/>
    <w:rsid w:val="00376078"/>
    <w:rsid w:val="00382322"/>
    <w:rsid w:val="003826C2"/>
    <w:rsid w:val="00382726"/>
    <w:rsid w:val="003832C6"/>
    <w:rsid w:val="00383E92"/>
    <w:rsid w:val="003841E4"/>
    <w:rsid w:val="00384BBA"/>
    <w:rsid w:val="00385232"/>
    <w:rsid w:val="0038574C"/>
    <w:rsid w:val="00385F0B"/>
    <w:rsid w:val="00385FBB"/>
    <w:rsid w:val="00387E80"/>
    <w:rsid w:val="00390067"/>
    <w:rsid w:val="0039048C"/>
    <w:rsid w:val="00390A06"/>
    <w:rsid w:val="00390D5C"/>
    <w:rsid w:val="0039124F"/>
    <w:rsid w:val="003923AA"/>
    <w:rsid w:val="00395CDE"/>
    <w:rsid w:val="003A0420"/>
    <w:rsid w:val="003A0B52"/>
    <w:rsid w:val="003A0BE7"/>
    <w:rsid w:val="003A0CAB"/>
    <w:rsid w:val="003A0F4F"/>
    <w:rsid w:val="003A354E"/>
    <w:rsid w:val="003A3D37"/>
    <w:rsid w:val="003A5308"/>
    <w:rsid w:val="003A6802"/>
    <w:rsid w:val="003A7BCD"/>
    <w:rsid w:val="003A7BFE"/>
    <w:rsid w:val="003B03D4"/>
    <w:rsid w:val="003B100B"/>
    <w:rsid w:val="003B1751"/>
    <w:rsid w:val="003B1C6B"/>
    <w:rsid w:val="003B2D0C"/>
    <w:rsid w:val="003B51B0"/>
    <w:rsid w:val="003B53E9"/>
    <w:rsid w:val="003B71FF"/>
    <w:rsid w:val="003B729F"/>
    <w:rsid w:val="003C0677"/>
    <w:rsid w:val="003C15B7"/>
    <w:rsid w:val="003C2958"/>
    <w:rsid w:val="003C2959"/>
    <w:rsid w:val="003C33F1"/>
    <w:rsid w:val="003C346B"/>
    <w:rsid w:val="003C3A2C"/>
    <w:rsid w:val="003C4DEE"/>
    <w:rsid w:val="003C6BF9"/>
    <w:rsid w:val="003C78CF"/>
    <w:rsid w:val="003C7938"/>
    <w:rsid w:val="003C7C10"/>
    <w:rsid w:val="003D110E"/>
    <w:rsid w:val="003D1533"/>
    <w:rsid w:val="003D1B76"/>
    <w:rsid w:val="003D30ED"/>
    <w:rsid w:val="003D4691"/>
    <w:rsid w:val="003D5511"/>
    <w:rsid w:val="003D59A9"/>
    <w:rsid w:val="003D5CAE"/>
    <w:rsid w:val="003E0E24"/>
    <w:rsid w:val="003E2483"/>
    <w:rsid w:val="003E3BBD"/>
    <w:rsid w:val="003E4086"/>
    <w:rsid w:val="003E46E9"/>
    <w:rsid w:val="003E4BAB"/>
    <w:rsid w:val="003E4F60"/>
    <w:rsid w:val="003E544F"/>
    <w:rsid w:val="003E55AE"/>
    <w:rsid w:val="003E67A7"/>
    <w:rsid w:val="003E6F1E"/>
    <w:rsid w:val="003F02A8"/>
    <w:rsid w:val="003F0596"/>
    <w:rsid w:val="003F0A25"/>
    <w:rsid w:val="003F1048"/>
    <w:rsid w:val="003F1066"/>
    <w:rsid w:val="003F2295"/>
    <w:rsid w:val="003F332C"/>
    <w:rsid w:val="003F3E91"/>
    <w:rsid w:val="003F4466"/>
    <w:rsid w:val="003F4A14"/>
    <w:rsid w:val="003F4D9A"/>
    <w:rsid w:val="003F62BA"/>
    <w:rsid w:val="003F7507"/>
    <w:rsid w:val="003F7FFE"/>
    <w:rsid w:val="004000C3"/>
    <w:rsid w:val="00400CEC"/>
    <w:rsid w:val="00400EE0"/>
    <w:rsid w:val="0040131F"/>
    <w:rsid w:val="00401894"/>
    <w:rsid w:val="00401A5E"/>
    <w:rsid w:val="00402031"/>
    <w:rsid w:val="00403343"/>
    <w:rsid w:val="00403CCF"/>
    <w:rsid w:val="00403ED6"/>
    <w:rsid w:val="004045F0"/>
    <w:rsid w:val="00404A4A"/>
    <w:rsid w:val="00405789"/>
    <w:rsid w:val="00406F06"/>
    <w:rsid w:val="0040731F"/>
    <w:rsid w:val="004106DF"/>
    <w:rsid w:val="00411004"/>
    <w:rsid w:val="00411783"/>
    <w:rsid w:val="00411CC9"/>
    <w:rsid w:val="004121E4"/>
    <w:rsid w:val="004132DE"/>
    <w:rsid w:val="00413E87"/>
    <w:rsid w:val="00414705"/>
    <w:rsid w:val="00414F77"/>
    <w:rsid w:val="00414F7F"/>
    <w:rsid w:val="0041603D"/>
    <w:rsid w:val="00417036"/>
    <w:rsid w:val="00417B23"/>
    <w:rsid w:val="00417D8C"/>
    <w:rsid w:val="004205A9"/>
    <w:rsid w:val="004218E8"/>
    <w:rsid w:val="00421C00"/>
    <w:rsid w:val="00422B9C"/>
    <w:rsid w:val="00424775"/>
    <w:rsid w:val="00425F2F"/>
    <w:rsid w:val="0042686C"/>
    <w:rsid w:val="00426E7A"/>
    <w:rsid w:val="00430FC7"/>
    <w:rsid w:val="00431018"/>
    <w:rsid w:val="00431A16"/>
    <w:rsid w:val="00432254"/>
    <w:rsid w:val="00435341"/>
    <w:rsid w:val="00436D3E"/>
    <w:rsid w:val="00437057"/>
    <w:rsid w:val="00440279"/>
    <w:rsid w:val="0044043F"/>
    <w:rsid w:val="00441355"/>
    <w:rsid w:val="004427BD"/>
    <w:rsid w:val="00442F82"/>
    <w:rsid w:val="004437E9"/>
    <w:rsid w:val="00443A25"/>
    <w:rsid w:val="004440C5"/>
    <w:rsid w:val="00444DDC"/>
    <w:rsid w:val="00447BB2"/>
    <w:rsid w:val="00447D3C"/>
    <w:rsid w:val="00447E86"/>
    <w:rsid w:val="00447F3E"/>
    <w:rsid w:val="004504A9"/>
    <w:rsid w:val="00451A7B"/>
    <w:rsid w:val="00455273"/>
    <w:rsid w:val="004552C9"/>
    <w:rsid w:val="004553DB"/>
    <w:rsid w:val="00456250"/>
    <w:rsid w:val="004564D5"/>
    <w:rsid w:val="00456635"/>
    <w:rsid w:val="00457DCA"/>
    <w:rsid w:val="004602DE"/>
    <w:rsid w:val="00460758"/>
    <w:rsid w:val="00461007"/>
    <w:rsid w:val="00461FF3"/>
    <w:rsid w:val="004629F0"/>
    <w:rsid w:val="00463320"/>
    <w:rsid w:val="00463C00"/>
    <w:rsid w:val="00464741"/>
    <w:rsid w:val="0046656D"/>
    <w:rsid w:val="00467237"/>
    <w:rsid w:val="0047080A"/>
    <w:rsid w:val="00470C94"/>
    <w:rsid w:val="00471329"/>
    <w:rsid w:val="00471502"/>
    <w:rsid w:val="00473AE4"/>
    <w:rsid w:val="00473B7D"/>
    <w:rsid w:val="0047459A"/>
    <w:rsid w:val="00474BAC"/>
    <w:rsid w:val="00474C6A"/>
    <w:rsid w:val="004750AF"/>
    <w:rsid w:val="004769D9"/>
    <w:rsid w:val="00477B27"/>
    <w:rsid w:val="00480205"/>
    <w:rsid w:val="00481461"/>
    <w:rsid w:val="0048214D"/>
    <w:rsid w:val="00482855"/>
    <w:rsid w:val="004837DD"/>
    <w:rsid w:val="00483C71"/>
    <w:rsid w:val="00484AED"/>
    <w:rsid w:val="00484D6C"/>
    <w:rsid w:val="00486AB0"/>
    <w:rsid w:val="004905C4"/>
    <w:rsid w:val="00490AC3"/>
    <w:rsid w:val="004915F6"/>
    <w:rsid w:val="004920CF"/>
    <w:rsid w:val="00492816"/>
    <w:rsid w:val="00493753"/>
    <w:rsid w:val="00494982"/>
    <w:rsid w:val="00494CEC"/>
    <w:rsid w:val="00495954"/>
    <w:rsid w:val="00495F94"/>
    <w:rsid w:val="00496080"/>
    <w:rsid w:val="004963D1"/>
    <w:rsid w:val="004978B4"/>
    <w:rsid w:val="004A0CFE"/>
    <w:rsid w:val="004A0D80"/>
    <w:rsid w:val="004A16F3"/>
    <w:rsid w:val="004A2B33"/>
    <w:rsid w:val="004A2E27"/>
    <w:rsid w:val="004A4B6A"/>
    <w:rsid w:val="004A4B99"/>
    <w:rsid w:val="004A4E54"/>
    <w:rsid w:val="004A6442"/>
    <w:rsid w:val="004A6955"/>
    <w:rsid w:val="004A7507"/>
    <w:rsid w:val="004B0692"/>
    <w:rsid w:val="004B08A1"/>
    <w:rsid w:val="004B0A48"/>
    <w:rsid w:val="004B1B8B"/>
    <w:rsid w:val="004B24AD"/>
    <w:rsid w:val="004B2669"/>
    <w:rsid w:val="004B59E1"/>
    <w:rsid w:val="004B6298"/>
    <w:rsid w:val="004B7377"/>
    <w:rsid w:val="004B7EEF"/>
    <w:rsid w:val="004C05F2"/>
    <w:rsid w:val="004C154E"/>
    <w:rsid w:val="004C15DF"/>
    <w:rsid w:val="004C161F"/>
    <w:rsid w:val="004C16C1"/>
    <w:rsid w:val="004C1B27"/>
    <w:rsid w:val="004C30BB"/>
    <w:rsid w:val="004C37E9"/>
    <w:rsid w:val="004C39FD"/>
    <w:rsid w:val="004C4148"/>
    <w:rsid w:val="004C5062"/>
    <w:rsid w:val="004C50CD"/>
    <w:rsid w:val="004C6051"/>
    <w:rsid w:val="004C7649"/>
    <w:rsid w:val="004D0679"/>
    <w:rsid w:val="004D0839"/>
    <w:rsid w:val="004D13FA"/>
    <w:rsid w:val="004D1EC2"/>
    <w:rsid w:val="004D2196"/>
    <w:rsid w:val="004D3281"/>
    <w:rsid w:val="004D3B71"/>
    <w:rsid w:val="004D471E"/>
    <w:rsid w:val="004D5632"/>
    <w:rsid w:val="004D6E44"/>
    <w:rsid w:val="004D7EB8"/>
    <w:rsid w:val="004E15AC"/>
    <w:rsid w:val="004E1724"/>
    <w:rsid w:val="004E17A9"/>
    <w:rsid w:val="004E1D67"/>
    <w:rsid w:val="004E22AD"/>
    <w:rsid w:val="004E2F93"/>
    <w:rsid w:val="004E398B"/>
    <w:rsid w:val="004E4CFA"/>
    <w:rsid w:val="004E4E64"/>
    <w:rsid w:val="004E5191"/>
    <w:rsid w:val="004E522C"/>
    <w:rsid w:val="004E56C1"/>
    <w:rsid w:val="004E58DB"/>
    <w:rsid w:val="004E5B5B"/>
    <w:rsid w:val="004E6267"/>
    <w:rsid w:val="004E6931"/>
    <w:rsid w:val="004E693A"/>
    <w:rsid w:val="004E7CE5"/>
    <w:rsid w:val="004F056E"/>
    <w:rsid w:val="004F1461"/>
    <w:rsid w:val="004F2BDB"/>
    <w:rsid w:val="004F2C7D"/>
    <w:rsid w:val="004F42FA"/>
    <w:rsid w:val="004F465E"/>
    <w:rsid w:val="004F4743"/>
    <w:rsid w:val="004F7D54"/>
    <w:rsid w:val="00500B4B"/>
    <w:rsid w:val="00500D7D"/>
    <w:rsid w:val="00500DF5"/>
    <w:rsid w:val="00501480"/>
    <w:rsid w:val="00501593"/>
    <w:rsid w:val="00501F76"/>
    <w:rsid w:val="005031B3"/>
    <w:rsid w:val="005035A1"/>
    <w:rsid w:val="00503D76"/>
    <w:rsid w:val="00504EAC"/>
    <w:rsid w:val="005053D0"/>
    <w:rsid w:val="00505421"/>
    <w:rsid w:val="00505617"/>
    <w:rsid w:val="0050615A"/>
    <w:rsid w:val="0050681E"/>
    <w:rsid w:val="00506C17"/>
    <w:rsid w:val="00506CF5"/>
    <w:rsid w:val="00506F2D"/>
    <w:rsid w:val="00507F37"/>
    <w:rsid w:val="00510CCF"/>
    <w:rsid w:val="005131BD"/>
    <w:rsid w:val="0051388D"/>
    <w:rsid w:val="00513A40"/>
    <w:rsid w:val="00513F21"/>
    <w:rsid w:val="0051405C"/>
    <w:rsid w:val="0051446B"/>
    <w:rsid w:val="005159F4"/>
    <w:rsid w:val="00515BE2"/>
    <w:rsid w:val="00523016"/>
    <w:rsid w:val="0052422E"/>
    <w:rsid w:val="00524445"/>
    <w:rsid w:val="005244FC"/>
    <w:rsid w:val="00524A03"/>
    <w:rsid w:val="005250BF"/>
    <w:rsid w:val="00525C3F"/>
    <w:rsid w:val="00526745"/>
    <w:rsid w:val="00527869"/>
    <w:rsid w:val="00531BB6"/>
    <w:rsid w:val="00531F3F"/>
    <w:rsid w:val="00532156"/>
    <w:rsid w:val="00535E7E"/>
    <w:rsid w:val="005363F6"/>
    <w:rsid w:val="00536DB3"/>
    <w:rsid w:val="00537690"/>
    <w:rsid w:val="00537CAD"/>
    <w:rsid w:val="005400D5"/>
    <w:rsid w:val="005403CA"/>
    <w:rsid w:val="0054113F"/>
    <w:rsid w:val="005414E0"/>
    <w:rsid w:val="005426DB"/>
    <w:rsid w:val="00542799"/>
    <w:rsid w:val="0054367B"/>
    <w:rsid w:val="00545A7D"/>
    <w:rsid w:val="00547B30"/>
    <w:rsid w:val="00550254"/>
    <w:rsid w:val="005505F5"/>
    <w:rsid w:val="00550BB3"/>
    <w:rsid w:val="00550E25"/>
    <w:rsid w:val="00551A92"/>
    <w:rsid w:val="00551C1C"/>
    <w:rsid w:val="00551D0A"/>
    <w:rsid w:val="00553892"/>
    <w:rsid w:val="005559C0"/>
    <w:rsid w:val="00557E22"/>
    <w:rsid w:val="00560C87"/>
    <w:rsid w:val="00561537"/>
    <w:rsid w:val="00561ABB"/>
    <w:rsid w:val="00561D47"/>
    <w:rsid w:val="00562370"/>
    <w:rsid w:val="00562635"/>
    <w:rsid w:val="00563516"/>
    <w:rsid w:val="005639A8"/>
    <w:rsid w:val="00564ADB"/>
    <w:rsid w:val="00564F22"/>
    <w:rsid w:val="00564F31"/>
    <w:rsid w:val="00567927"/>
    <w:rsid w:val="00567BEF"/>
    <w:rsid w:val="00567C23"/>
    <w:rsid w:val="00570243"/>
    <w:rsid w:val="00571187"/>
    <w:rsid w:val="00571716"/>
    <w:rsid w:val="005717F6"/>
    <w:rsid w:val="00572E5E"/>
    <w:rsid w:val="00573002"/>
    <w:rsid w:val="005734EE"/>
    <w:rsid w:val="00573A5B"/>
    <w:rsid w:val="00574202"/>
    <w:rsid w:val="0057499B"/>
    <w:rsid w:val="00574C17"/>
    <w:rsid w:val="00576571"/>
    <w:rsid w:val="00576581"/>
    <w:rsid w:val="005766FC"/>
    <w:rsid w:val="00576817"/>
    <w:rsid w:val="00576857"/>
    <w:rsid w:val="00580C67"/>
    <w:rsid w:val="00581FB6"/>
    <w:rsid w:val="00582636"/>
    <w:rsid w:val="0058374F"/>
    <w:rsid w:val="0058387F"/>
    <w:rsid w:val="00583B26"/>
    <w:rsid w:val="00583E5C"/>
    <w:rsid w:val="005850AE"/>
    <w:rsid w:val="005856D2"/>
    <w:rsid w:val="00585A63"/>
    <w:rsid w:val="00586B47"/>
    <w:rsid w:val="0058798B"/>
    <w:rsid w:val="00587D5F"/>
    <w:rsid w:val="005902EC"/>
    <w:rsid w:val="00590753"/>
    <w:rsid w:val="00590A7A"/>
    <w:rsid w:val="005922C2"/>
    <w:rsid w:val="005926C5"/>
    <w:rsid w:val="00593666"/>
    <w:rsid w:val="00593A3A"/>
    <w:rsid w:val="00593C79"/>
    <w:rsid w:val="00593E3A"/>
    <w:rsid w:val="00594479"/>
    <w:rsid w:val="00595E92"/>
    <w:rsid w:val="005973F1"/>
    <w:rsid w:val="00597545"/>
    <w:rsid w:val="00597689"/>
    <w:rsid w:val="005976D9"/>
    <w:rsid w:val="00597802"/>
    <w:rsid w:val="00597BDD"/>
    <w:rsid w:val="005A078A"/>
    <w:rsid w:val="005A0FE3"/>
    <w:rsid w:val="005A15B5"/>
    <w:rsid w:val="005A245B"/>
    <w:rsid w:val="005A307E"/>
    <w:rsid w:val="005A3821"/>
    <w:rsid w:val="005A3AE1"/>
    <w:rsid w:val="005A3B4C"/>
    <w:rsid w:val="005A4257"/>
    <w:rsid w:val="005A5625"/>
    <w:rsid w:val="005A564A"/>
    <w:rsid w:val="005A61BF"/>
    <w:rsid w:val="005A6CC2"/>
    <w:rsid w:val="005A7787"/>
    <w:rsid w:val="005A7C08"/>
    <w:rsid w:val="005B0D96"/>
    <w:rsid w:val="005B123B"/>
    <w:rsid w:val="005B1E9C"/>
    <w:rsid w:val="005B2DCD"/>
    <w:rsid w:val="005B311A"/>
    <w:rsid w:val="005B3338"/>
    <w:rsid w:val="005B3374"/>
    <w:rsid w:val="005B3DC7"/>
    <w:rsid w:val="005B462C"/>
    <w:rsid w:val="005B52EB"/>
    <w:rsid w:val="005B73BA"/>
    <w:rsid w:val="005B782D"/>
    <w:rsid w:val="005C06AA"/>
    <w:rsid w:val="005C0B26"/>
    <w:rsid w:val="005C1729"/>
    <w:rsid w:val="005C4957"/>
    <w:rsid w:val="005C60C2"/>
    <w:rsid w:val="005C6C0B"/>
    <w:rsid w:val="005D0980"/>
    <w:rsid w:val="005D1500"/>
    <w:rsid w:val="005D169D"/>
    <w:rsid w:val="005D1723"/>
    <w:rsid w:val="005D20BA"/>
    <w:rsid w:val="005D45DE"/>
    <w:rsid w:val="005D4CBD"/>
    <w:rsid w:val="005D53C2"/>
    <w:rsid w:val="005D55C5"/>
    <w:rsid w:val="005D5AE3"/>
    <w:rsid w:val="005D6514"/>
    <w:rsid w:val="005E020A"/>
    <w:rsid w:val="005E07E1"/>
    <w:rsid w:val="005E0884"/>
    <w:rsid w:val="005E0893"/>
    <w:rsid w:val="005E0A09"/>
    <w:rsid w:val="005E0D53"/>
    <w:rsid w:val="005E113E"/>
    <w:rsid w:val="005E13E4"/>
    <w:rsid w:val="005E2530"/>
    <w:rsid w:val="005E2A3E"/>
    <w:rsid w:val="005E3F86"/>
    <w:rsid w:val="005E52D9"/>
    <w:rsid w:val="005E5887"/>
    <w:rsid w:val="005E6933"/>
    <w:rsid w:val="005E759E"/>
    <w:rsid w:val="005E7C3D"/>
    <w:rsid w:val="005E7EEC"/>
    <w:rsid w:val="005E7F59"/>
    <w:rsid w:val="005F4927"/>
    <w:rsid w:val="005F695A"/>
    <w:rsid w:val="005F701F"/>
    <w:rsid w:val="005F7121"/>
    <w:rsid w:val="00601709"/>
    <w:rsid w:val="00601840"/>
    <w:rsid w:val="006018D5"/>
    <w:rsid w:val="006029F3"/>
    <w:rsid w:val="00603184"/>
    <w:rsid w:val="0060397F"/>
    <w:rsid w:val="00603C14"/>
    <w:rsid w:val="00605242"/>
    <w:rsid w:val="006058D2"/>
    <w:rsid w:val="00605BCF"/>
    <w:rsid w:val="006115F6"/>
    <w:rsid w:val="00611DD4"/>
    <w:rsid w:val="00613719"/>
    <w:rsid w:val="0061471F"/>
    <w:rsid w:val="00617375"/>
    <w:rsid w:val="00620273"/>
    <w:rsid w:val="006215CB"/>
    <w:rsid w:val="00623B21"/>
    <w:rsid w:val="00624564"/>
    <w:rsid w:val="00624E80"/>
    <w:rsid w:val="00624FCC"/>
    <w:rsid w:val="00625340"/>
    <w:rsid w:val="0062547C"/>
    <w:rsid w:val="00625DA3"/>
    <w:rsid w:val="00626CCD"/>
    <w:rsid w:val="0062743E"/>
    <w:rsid w:val="00627447"/>
    <w:rsid w:val="00630A7B"/>
    <w:rsid w:val="00630C25"/>
    <w:rsid w:val="00630C6B"/>
    <w:rsid w:val="00631B31"/>
    <w:rsid w:val="00632347"/>
    <w:rsid w:val="00632CFE"/>
    <w:rsid w:val="006332E1"/>
    <w:rsid w:val="006337C6"/>
    <w:rsid w:val="00634461"/>
    <w:rsid w:val="00634B8C"/>
    <w:rsid w:val="0063513E"/>
    <w:rsid w:val="0063535C"/>
    <w:rsid w:val="00635E33"/>
    <w:rsid w:val="00636190"/>
    <w:rsid w:val="00636A0F"/>
    <w:rsid w:val="0063706E"/>
    <w:rsid w:val="006370F9"/>
    <w:rsid w:val="00637282"/>
    <w:rsid w:val="0063748A"/>
    <w:rsid w:val="00637DE2"/>
    <w:rsid w:val="00637E53"/>
    <w:rsid w:val="00640638"/>
    <w:rsid w:val="00641E6A"/>
    <w:rsid w:val="00641EF8"/>
    <w:rsid w:val="006420CF"/>
    <w:rsid w:val="00642E28"/>
    <w:rsid w:val="00643F7F"/>
    <w:rsid w:val="00644B9A"/>
    <w:rsid w:val="00645925"/>
    <w:rsid w:val="00646FBD"/>
    <w:rsid w:val="0064778F"/>
    <w:rsid w:val="00647B26"/>
    <w:rsid w:val="0065100A"/>
    <w:rsid w:val="00651B0B"/>
    <w:rsid w:val="00651BDF"/>
    <w:rsid w:val="00651C16"/>
    <w:rsid w:val="00652512"/>
    <w:rsid w:val="0065524C"/>
    <w:rsid w:val="00655A31"/>
    <w:rsid w:val="006566F2"/>
    <w:rsid w:val="00657F30"/>
    <w:rsid w:val="00661120"/>
    <w:rsid w:val="006613CC"/>
    <w:rsid w:val="00661611"/>
    <w:rsid w:val="00661B90"/>
    <w:rsid w:val="00662E0E"/>
    <w:rsid w:val="0066378C"/>
    <w:rsid w:val="00665AC9"/>
    <w:rsid w:val="00666440"/>
    <w:rsid w:val="00667E08"/>
    <w:rsid w:val="00671B3B"/>
    <w:rsid w:val="0067274F"/>
    <w:rsid w:val="006733F4"/>
    <w:rsid w:val="0067364F"/>
    <w:rsid w:val="00674948"/>
    <w:rsid w:val="006749C1"/>
    <w:rsid w:val="00675614"/>
    <w:rsid w:val="00675949"/>
    <w:rsid w:val="00676670"/>
    <w:rsid w:val="00681416"/>
    <w:rsid w:val="006816B1"/>
    <w:rsid w:val="006818C7"/>
    <w:rsid w:val="00681EAB"/>
    <w:rsid w:val="00682104"/>
    <w:rsid w:val="00682749"/>
    <w:rsid w:val="00683A85"/>
    <w:rsid w:val="00683F0A"/>
    <w:rsid w:val="0068519E"/>
    <w:rsid w:val="00687198"/>
    <w:rsid w:val="00690900"/>
    <w:rsid w:val="0069124D"/>
    <w:rsid w:val="0069148F"/>
    <w:rsid w:val="006934D0"/>
    <w:rsid w:val="0069404D"/>
    <w:rsid w:val="0069447D"/>
    <w:rsid w:val="0069483D"/>
    <w:rsid w:val="00694A04"/>
    <w:rsid w:val="00694EC4"/>
    <w:rsid w:val="00695137"/>
    <w:rsid w:val="006954C4"/>
    <w:rsid w:val="00696177"/>
    <w:rsid w:val="00696347"/>
    <w:rsid w:val="00696375"/>
    <w:rsid w:val="006969AA"/>
    <w:rsid w:val="00696EAA"/>
    <w:rsid w:val="00697614"/>
    <w:rsid w:val="006A05A8"/>
    <w:rsid w:val="006A0D2C"/>
    <w:rsid w:val="006A408E"/>
    <w:rsid w:val="006A4337"/>
    <w:rsid w:val="006A4D80"/>
    <w:rsid w:val="006A57F7"/>
    <w:rsid w:val="006A7687"/>
    <w:rsid w:val="006B0A27"/>
    <w:rsid w:val="006B29B2"/>
    <w:rsid w:val="006B364B"/>
    <w:rsid w:val="006B39B9"/>
    <w:rsid w:val="006B4E0B"/>
    <w:rsid w:val="006B73C4"/>
    <w:rsid w:val="006B7CD7"/>
    <w:rsid w:val="006B7E32"/>
    <w:rsid w:val="006C049E"/>
    <w:rsid w:val="006C0844"/>
    <w:rsid w:val="006C1032"/>
    <w:rsid w:val="006C1EB0"/>
    <w:rsid w:val="006C2A9F"/>
    <w:rsid w:val="006C31B5"/>
    <w:rsid w:val="006C4B43"/>
    <w:rsid w:val="006C4D74"/>
    <w:rsid w:val="006C69B9"/>
    <w:rsid w:val="006C6B6F"/>
    <w:rsid w:val="006C6F32"/>
    <w:rsid w:val="006C7B7D"/>
    <w:rsid w:val="006C7CB5"/>
    <w:rsid w:val="006D0EB2"/>
    <w:rsid w:val="006D325B"/>
    <w:rsid w:val="006D39BC"/>
    <w:rsid w:val="006D4532"/>
    <w:rsid w:val="006D62A3"/>
    <w:rsid w:val="006D6F63"/>
    <w:rsid w:val="006D7128"/>
    <w:rsid w:val="006D75B8"/>
    <w:rsid w:val="006D7C7F"/>
    <w:rsid w:val="006E0186"/>
    <w:rsid w:val="006E0554"/>
    <w:rsid w:val="006E09B8"/>
    <w:rsid w:val="006E0E0D"/>
    <w:rsid w:val="006E1080"/>
    <w:rsid w:val="006E14AC"/>
    <w:rsid w:val="006E2AA2"/>
    <w:rsid w:val="006E337E"/>
    <w:rsid w:val="006E3715"/>
    <w:rsid w:val="006E39D6"/>
    <w:rsid w:val="006E3B8D"/>
    <w:rsid w:val="006E4A9B"/>
    <w:rsid w:val="006E4C67"/>
    <w:rsid w:val="006E5832"/>
    <w:rsid w:val="006E61BC"/>
    <w:rsid w:val="006E752B"/>
    <w:rsid w:val="006E75FE"/>
    <w:rsid w:val="006E77C9"/>
    <w:rsid w:val="006E7FCF"/>
    <w:rsid w:val="006F00B5"/>
    <w:rsid w:val="006F2505"/>
    <w:rsid w:val="006F3A4A"/>
    <w:rsid w:val="006F3F4C"/>
    <w:rsid w:val="006F4153"/>
    <w:rsid w:val="006F4CE2"/>
    <w:rsid w:val="006F4D89"/>
    <w:rsid w:val="006F4FF5"/>
    <w:rsid w:val="006F5E9F"/>
    <w:rsid w:val="006F6EDD"/>
    <w:rsid w:val="006F720F"/>
    <w:rsid w:val="006F7291"/>
    <w:rsid w:val="00701E0B"/>
    <w:rsid w:val="00702275"/>
    <w:rsid w:val="007037FD"/>
    <w:rsid w:val="00705111"/>
    <w:rsid w:val="007065A5"/>
    <w:rsid w:val="00706DB3"/>
    <w:rsid w:val="00707079"/>
    <w:rsid w:val="0070725E"/>
    <w:rsid w:val="00707468"/>
    <w:rsid w:val="007076E9"/>
    <w:rsid w:val="00711DCA"/>
    <w:rsid w:val="00712294"/>
    <w:rsid w:val="00715475"/>
    <w:rsid w:val="007159E8"/>
    <w:rsid w:val="00715FD1"/>
    <w:rsid w:val="007168A5"/>
    <w:rsid w:val="00716938"/>
    <w:rsid w:val="007208D6"/>
    <w:rsid w:val="007215FE"/>
    <w:rsid w:val="00721674"/>
    <w:rsid w:val="00721D4F"/>
    <w:rsid w:val="00722B73"/>
    <w:rsid w:val="007239DA"/>
    <w:rsid w:val="0072503F"/>
    <w:rsid w:val="00725B24"/>
    <w:rsid w:val="0072600C"/>
    <w:rsid w:val="00726553"/>
    <w:rsid w:val="00727641"/>
    <w:rsid w:val="0072769B"/>
    <w:rsid w:val="00730753"/>
    <w:rsid w:val="00731043"/>
    <w:rsid w:val="0073114D"/>
    <w:rsid w:val="00731C0F"/>
    <w:rsid w:val="00733561"/>
    <w:rsid w:val="00734B4F"/>
    <w:rsid w:val="00734CBF"/>
    <w:rsid w:val="007351BA"/>
    <w:rsid w:val="007356A0"/>
    <w:rsid w:val="00737AEF"/>
    <w:rsid w:val="0074005F"/>
    <w:rsid w:val="00740C0D"/>
    <w:rsid w:val="00740FCE"/>
    <w:rsid w:val="00743C71"/>
    <w:rsid w:val="007441BD"/>
    <w:rsid w:val="00744634"/>
    <w:rsid w:val="00744F03"/>
    <w:rsid w:val="007456F5"/>
    <w:rsid w:val="007506C7"/>
    <w:rsid w:val="007516E1"/>
    <w:rsid w:val="0075329C"/>
    <w:rsid w:val="00753AB8"/>
    <w:rsid w:val="00753C37"/>
    <w:rsid w:val="00754F5C"/>
    <w:rsid w:val="00755205"/>
    <w:rsid w:val="00755685"/>
    <w:rsid w:val="00756CFE"/>
    <w:rsid w:val="007573FF"/>
    <w:rsid w:val="00757B99"/>
    <w:rsid w:val="00760015"/>
    <w:rsid w:val="007601FC"/>
    <w:rsid w:val="00761218"/>
    <w:rsid w:val="00761FAC"/>
    <w:rsid w:val="00762135"/>
    <w:rsid w:val="00762B53"/>
    <w:rsid w:val="00763CF1"/>
    <w:rsid w:val="00764342"/>
    <w:rsid w:val="007646AC"/>
    <w:rsid w:val="00764874"/>
    <w:rsid w:val="007651EE"/>
    <w:rsid w:val="007678F9"/>
    <w:rsid w:val="00767F69"/>
    <w:rsid w:val="00770A72"/>
    <w:rsid w:val="0077157A"/>
    <w:rsid w:val="00771A7B"/>
    <w:rsid w:val="007728E5"/>
    <w:rsid w:val="00772EE1"/>
    <w:rsid w:val="00773588"/>
    <w:rsid w:val="00774BEA"/>
    <w:rsid w:val="00775D6B"/>
    <w:rsid w:val="007769E1"/>
    <w:rsid w:val="00777558"/>
    <w:rsid w:val="00780E24"/>
    <w:rsid w:val="0078100F"/>
    <w:rsid w:val="0078160F"/>
    <w:rsid w:val="007821E7"/>
    <w:rsid w:val="00782804"/>
    <w:rsid w:val="00782870"/>
    <w:rsid w:val="00782EDA"/>
    <w:rsid w:val="00784089"/>
    <w:rsid w:val="00785541"/>
    <w:rsid w:val="00790124"/>
    <w:rsid w:val="00792B3D"/>
    <w:rsid w:val="00793A6A"/>
    <w:rsid w:val="00793DC0"/>
    <w:rsid w:val="007953DE"/>
    <w:rsid w:val="0079649A"/>
    <w:rsid w:val="0079741D"/>
    <w:rsid w:val="007974A4"/>
    <w:rsid w:val="00797CD3"/>
    <w:rsid w:val="007A0955"/>
    <w:rsid w:val="007A0BA1"/>
    <w:rsid w:val="007A2DD6"/>
    <w:rsid w:val="007A2EA7"/>
    <w:rsid w:val="007A4E84"/>
    <w:rsid w:val="007A4F17"/>
    <w:rsid w:val="007A5372"/>
    <w:rsid w:val="007A590E"/>
    <w:rsid w:val="007A7DFA"/>
    <w:rsid w:val="007B0694"/>
    <w:rsid w:val="007B0883"/>
    <w:rsid w:val="007B0B65"/>
    <w:rsid w:val="007B1062"/>
    <w:rsid w:val="007B1C67"/>
    <w:rsid w:val="007B217B"/>
    <w:rsid w:val="007B2DE9"/>
    <w:rsid w:val="007B467A"/>
    <w:rsid w:val="007B47F1"/>
    <w:rsid w:val="007B4F7C"/>
    <w:rsid w:val="007B59B6"/>
    <w:rsid w:val="007B6258"/>
    <w:rsid w:val="007B6DB8"/>
    <w:rsid w:val="007B7CE1"/>
    <w:rsid w:val="007B7EAC"/>
    <w:rsid w:val="007B7F05"/>
    <w:rsid w:val="007C0ACC"/>
    <w:rsid w:val="007C2BC4"/>
    <w:rsid w:val="007C39F2"/>
    <w:rsid w:val="007C3DCC"/>
    <w:rsid w:val="007C3DF4"/>
    <w:rsid w:val="007C43CB"/>
    <w:rsid w:val="007C71D0"/>
    <w:rsid w:val="007D0B9D"/>
    <w:rsid w:val="007D31B5"/>
    <w:rsid w:val="007D3F9C"/>
    <w:rsid w:val="007D5D0F"/>
    <w:rsid w:val="007D72F3"/>
    <w:rsid w:val="007D7B7C"/>
    <w:rsid w:val="007E016E"/>
    <w:rsid w:val="007E08B0"/>
    <w:rsid w:val="007E0F2B"/>
    <w:rsid w:val="007E2043"/>
    <w:rsid w:val="007E6B53"/>
    <w:rsid w:val="007F0259"/>
    <w:rsid w:val="007F04D9"/>
    <w:rsid w:val="007F086D"/>
    <w:rsid w:val="007F0E1C"/>
    <w:rsid w:val="007F1E5F"/>
    <w:rsid w:val="007F2270"/>
    <w:rsid w:val="007F2352"/>
    <w:rsid w:val="007F2D4C"/>
    <w:rsid w:val="007F38A4"/>
    <w:rsid w:val="007F3FF2"/>
    <w:rsid w:val="007F40CE"/>
    <w:rsid w:val="007F44AB"/>
    <w:rsid w:val="007F4CC0"/>
    <w:rsid w:val="007F6A36"/>
    <w:rsid w:val="007F7556"/>
    <w:rsid w:val="008001F9"/>
    <w:rsid w:val="00801F0F"/>
    <w:rsid w:val="0080273C"/>
    <w:rsid w:val="0080370F"/>
    <w:rsid w:val="00803B39"/>
    <w:rsid w:val="00804CBF"/>
    <w:rsid w:val="008056C6"/>
    <w:rsid w:val="008060C0"/>
    <w:rsid w:val="00806280"/>
    <w:rsid w:val="0080681A"/>
    <w:rsid w:val="008075D6"/>
    <w:rsid w:val="00807A35"/>
    <w:rsid w:val="0081088C"/>
    <w:rsid w:val="0081116A"/>
    <w:rsid w:val="008112EC"/>
    <w:rsid w:val="0081144C"/>
    <w:rsid w:val="008119FF"/>
    <w:rsid w:val="00813903"/>
    <w:rsid w:val="00813E08"/>
    <w:rsid w:val="00814868"/>
    <w:rsid w:val="00814899"/>
    <w:rsid w:val="00816B76"/>
    <w:rsid w:val="00816C84"/>
    <w:rsid w:val="0081722B"/>
    <w:rsid w:val="0082081F"/>
    <w:rsid w:val="0082086E"/>
    <w:rsid w:val="00820924"/>
    <w:rsid w:val="00820BB6"/>
    <w:rsid w:val="00821289"/>
    <w:rsid w:val="008221ED"/>
    <w:rsid w:val="00822FF0"/>
    <w:rsid w:val="008238E8"/>
    <w:rsid w:val="00824081"/>
    <w:rsid w:val="00824A17"/>
    <w:rsid w:val="008252B0"/>
    <w:rsid w:val="0082569F"/>
    <w:rsid w:val="00826580"/>
    <w:rsid w:val="00826A0D"/>
    <w:rsid w:val="00831B56"/>
    <w:rsid w:val="00832D55"/>
    <w:rsid w:val="00833D4D"/>
    <w:rsid w:val="00835ABB"/>
    <w:rsid w:val="00836233"/>
    <w:rsid w:val="00836CC4"/>
    <w:rsid w:val="00836CCA"/>
    <w:rsid w:val="008373D7"/>
    <w:rsid w:val="008377EA"/>
    <w:rsid w:val="00837B4B"/>
    <w:rsid w:val="00840294"/>
    <w:rsid w:val="00840E90"/>
    <w:rsid w:val="00840F5A"/>
    <w:rsid w:val="00841358"/>
    <w:rsid w:val="0084398D"/>
    <w:rsid w:val="00843EDF"/>
    <w:rsid w:val="00843EED"/>
    <w:rsid w:val="0084456B"/>
    <w:rsid w:val="00844DE4"/>
    <w:rsid w:val="0084695F"/>
    <w:rsid w:val="00846CEE"/>
    <w:rsid w:val="008477C2"/>
    <w:rsid w:val="00847A69"/>
    <w:rsid w:val="00850842"/>
    <w:rsid w:val="00851A7A"/>
    <w:rsid w:val="00851E7D"/>
    <w:rsid w:val="00852B86"/>
    <w:rsid w:val="008539A0"/>
    <w:rsid w:val="0085487F"/>
    <w:rsid w:val="00854DB3"/>
    <w:rsid w:val="00854E6C"/>
    <w:rsid w:val="008550FB"/>
    <w:rsid w:val="008559F5"/>
    <w:rsid w:val="00855D9F"/>
    <w:rsid w:val="00856A49"/>
    <w:rsid w:val="008574DB"/>
    <w:rsid w:val="00857532"/>
    <w:rsid w:val="00857B8E"/>
    <w:rsid w:val="00857D1C"/>
    <w:rsid w:val="008611A6"/>
    <w:rsid w:val="008627B7"/>
    <w:rsid w:val="00862E30"/>
    <w:rsid w:val="00862F8F"/>
    <w:rsid w:val="00864970"/>
    <w:rsid w:val="00864C4D"/>
    <w:rsid w:val="0086526E"/>
    <w:rsid w:val="00865EA0"/>
    <w:rsid w:val="008668BB"/>
    <w:rsid w:val="00866A3E"/>
    <w:rsid w:val="00867B84"/>
    <w:rsid w:val="00867B9C"/>
    <w:rsid w:val="00867F57"/>
    <w:rsid w:val="008736B8"/>
    <w:rsid w:val="008751DC"/>
    <w:rsid w:val="00877BB1"/>
    <w:rsid w:val="00881044"/>
    <w:rsid w:val="00881D2F"/>
    <w:rsid w:val="008821B1"/>
    <w:rsid w:val="00883161"/>
    <w:rsid w:val="00884867"/>
    <w:rsid w:val="00884AE8"/>
    <w:rsid w:val="00884BD1"/>
    <w:rsid w:val="00884FE6"/>
    <w:rsid w:val="00887031"/>
    <w:rsid w:val="00887FA1"/>
    <w:rsid w:val="00890EA2"/>
    <w:rsid w:val="00890F66"/>
    <w:rsid w:val="00891D62"/>
    <w:rsid w:val="00892D30"/>
    <w:rsid w:val="008930B2"/>
    <w:rsid w:val="00893C70"/>
    <w:rsid w:val="00895DA5"/>
    <w:rsid w:val="0089634D"/>
    <w:rsid w:val="0089664B"/>
    <w:rsid w:val="00896C11"/>
    <w:rsid w:val="008A03C0"/>
    <w:rsid w:val="008A071B"/>
    <w:rsid w:val="008A10D1"/>
    <w:rsid w:val="008A19D7"/>
    <w:rsid w:val="008A1CF8"/>
    <w:rsid w:val="008A41D2"/>
    <w:rsid w:val="008A6333"/>
    <w:rsid w:val="008A679B"/>
    <w:rsid w:val="008B046A"/>
    <w:rsid w:val="008B1E23"/>
    <w:rsid w:val="008B2AB9"/>
    <w:rsid w:val="008B2F15"/>
    <w:rsid w:val="008B3588"/>
    <w:rsid w:val="008B4FD3"/>
    <w:rsid w:val="008B57A8"/>
    <w:rsid w:val="008B5C81"/>
    <w:rsid w:val="008B6887"/>
    <w:rsid w:val="008B7AB6"/>
    <w:rsid w:val="008C0ABB"/>
    <w:rsid w:val="008C0D41"/>
    <w:rsid w:val="008C1352"/>
    <w:rsid w:val="008C1702"/>
    <w:rsid w:val="008C3A02"/>
    <w:rsid w:val="008C424E"/>
    <w:rsid w:val="008C4D1A"/>
    <w:rsid w:val="008C50C5"/>
    <w:rsid w:val="008C5A4F"/>
    <w:rsid w:val="008C6685"/>
    <w:rsid w:val="008C69E4"/>
    <w:rsid w:val="008C7149"/>
    <w:rsid w:val="008D0031"/>
    <w:rsid w:val="008D09BD"/>
    <w:rsid w:val="008D0C0D"/>
    <w:rsid w:val="008D10F9"/>
    <w:rsid w:val="008D133E"/>
    <w:rsid w:val="008D1907"/>
    <w:rsid w:val="008D2661"/>
    <w:rsid w:val="008D3094"/>
    <w:rsid w:val="008D449E"/>
    <w:rsid w:val="008D4867"/>
    <w:rsid w:val="008D49A8"/>
    <w:rsid w:val="008D523A"/>
    <w:rsid w:val="008D54EF"/>
    <w:rsid w:val="008D587B"/>
    <w:rsid w:val="008D5F66"/>
    <w:rsid w:val="008D640B"/>
    <w:rsid w:val="008D69D3"/>
    <w:rsid w:val="008D72AB"/>
    <w:rsid w:val="008E0ED2"/>
    <w:rsid w:val="008E120F"/>
    <w:rsid w:val="008E1F5D"/>
    <w:rsid w:val="008E2AF4"/>
    <w:rsid w:val="008E2FE9"/>
    <w:rsid w:val="008E391D"/>
    <w:rsid w:val="008E3AAC"/>
    <w:rsid w:val="008E6114"/>
    <w:rsid w:val="008E6CDA"/>
    <w:rsid w:val="008E6E48"/>
    <w:rsid w:val="008E7817"/>
    <w:rsid w:val="008E787A"/>
    <w:rsid w:val="008F0736"/>
    <w:rsid w:val="008F0853"/>
    <w:rsid w:val="008F089E"/>
    <w:rsid w:val="008F0FDC"/>
    <w:rsid w:val="008F187D"/>
    <w:rsid w:val="008F1C27"/>
    <w:rsid w:val="008F246C"/>
    <w:rsid w:val="008F377F"/>
    <w:rsid w:val="008F4020"/>
    <w:rsid w:val="008F56DC"/>
    <w:rsid w:val="008F675B"/>
    <w:rsid w:val="008F6CB3"/>
    <w:rsid w:val="009003E7"/>
    <w:rsid w:val="009021F0"/>
    <w:rsid w:val="00902608"/>
    <w:rsid w:val="0090279C"/>
    <w:rsid w:val="00904722"/>
    <w:rsid w:val="00904EEC"/>
    <w:rsid w:val="00905D2C"/>
    <w:rsid w:val="00905D7C"/>
    <w:rsid w:val="00906C7C"/>
    <w:rsid w:val="00906D36"/>
    <w:rsid w:val="0091054A"/>
    <w:rsid w:val="00910B6C"/>
    <w:rsid w:val="009110F7"/>
    <w:rsid w:val="0091148D"/>
    <w:rsid w:val="009116C9"/>
    <w:rsid w:val="009117C9"/>
    <w:rsid w:val="009120DC"/>
    <w:rsid w:val="00913278"/>
    <w:rsid w:val="009142C1"/>
    <w:rsid w:val="0091430F"/>
    <w:rsid w:val="009158DB"/>
    <w:rsid w:val="00915EB2"/>
    <w:rsid w:val="00916666"/>
    <w:rsid w:val="00916B7C"/>
    <w:rsid w:val="0092190A"/>
    <w:rsid w:val="0092266A"/>
    <w:rsid w:val="00922EA4"/>
    <w:rsid w:val="0092421F"/>
    <w:rsid w:val="00924472"/>
    <w:rsid w:val="009248F7"/>
    <w:rsid w:val="009264D3"/>
    <w:rsid w:val="009313BD"/>
    <w:rsid w:val="009313F4"/>
    <w:rsid w:val="009323B3"/>
    <w:rsid w:val="0093313C"/>
    <w:rsid w:val="00933A4A"/>
    <w:rsid w:val="00933E53"/>
    <w:rsid w:val="009344A3"/>
    <w:rsid w:val="00934637"/>
    <w:rsid w:val="00934E37"/>
    <w:rsid w:val="009353A5"/>
    <w:rsid w:val="00936C6C"/>
    <w:rsid w:val="00940689"/>
    <w:rsid w:val="009437D4"/>
    <w:rsid w:val="00943C7D"/>
    <w:rsid w:val="00943F42"/>
    <w:rsid w:val="009443E8"/>
    <w:rsid w:val="009454FA"/>
    <w:rsid w:val="00945F15"/>
    <w:rsid w:val="009478FB"/>
    <w:rsid w:val="00950015"/>
    <w:rsid w:val="00950526"/>
    <w:rsid w:val="00950DF4"/>
    <w:rsid w:val="009528E9"/>
    <w:rsid w:val="00952FAA"/>
    <w:rsid w:val="0095312A"/>
    <w:rsid w:val="0095371E"/>
    <w:rsid w:val="00954275"/>
    <w:rsid w:val="00954895"/>
    <w:rsid w:val="00954D93"/>
    <w:rsid w:val="0095578E"/>
    <w:rsid w:val="00955C42"/>
    <w:rsid w:val="0095737D"/>
    <w:rsid w:val="00957568"/>
    <w:rsid w:val="00961132"/>
    <w:rsid w:val="0096181A"/>
    <w:rsid w:val="0096287E"/>
    <w:rsid w:val="009630D8"/>
    <w:rsid w:val="009639BA"/>
    <w:rsid w:val="00963C1F"/>
    <w:rsid w:val="0096557A"/>
    <w:rsid w:val="00966092"/>
    <w:rsid w:val="00967E36"/>
    <w:rsid w:val="00967E9F"/>
    <w:rsid w:val="00972383"/>
    <w:rsid w:val="009733AD"/>
    <w:rsid w:val="00973DEF"/>
    <w:rsid w:val="00976653"/>
    <w:rsid w:val="0097713C"/>
    <w:rsid w:val="00977EF5"/>
    <w:rsid w:val="0098022E"/>
    <w:rsid w:val="00980910"/>
    <w:rsid w:val="00980B36"/>
    <w:rsid w:val="009810E2"/>
    <w:rsid w:val="00982AEA"/>
    <w:rsid w:val="00983139"/>
    <w:rsid w:val="009831C6"/>
    <w:rsid w:val="00985824"/>
    <w:rsid w:val="0098672A"/>
    <w:rsid w:val="0098684F"/>
    <w:rsid w:val="00987252"/>
    <w:rsid w:val="00987FAB"/>
    <w:rsid w:val="00991103"/>
    <w:rsid w:val="0099140A"/>
    <w:rsid w:val="0099181E"/>
    <w:rsid w:val="009921E8"/>
    <w:rsid w:val="00992AC9"/>
    <w:rsid w:val="00993331"/>
    <w:rsid w:val="00994907"/>
    <w:rsid w:val="00996392"/>
    <w:rsid w:val="00997004"/>
    <w:rsid w:val="00997ACB"/>
    <w:rsid w:val="009A140A"/>
    <w:rsid w:val="009A1605"/>
    <w:rsid w:val="009A1E3C"/>
    <w:rsid w:val="009A2B61"/>
    <w:rsid w:val="009A2B7E"/>
    <w:rsid w:val="009A3442"/>
    <w:rsid w:val="009A42E5"/>
    <w:rsid w:val="009A4C43"/>
    <w:rsid w:val="009A4FF4"/>
    <w:rsid w:val="009A52BD"/>
    <w:rsid w:val="009B14C4"/>
    <w:rsid w:val="009B15EC"/>
    <w:rsid w:val="009B1654"/>
    <w:rsid w:val="009B1FB9"/>
    <w:rsid w:val="009B3544"/>
    <w:rsid w:val="009B4BDF"/>
    <w:rsid w:val="009B4DEB"/>
    <w:rsid w:val="009B5504"/>
    <w:rsid w:val="009B5D93"/>
    <w:rsid w:val="009B6578"/>
    <w:rsid w:val="009B6768"/>
    <w:rsid w:val="009B6A03"/>
    <w:rsid w:val="009B7D34"/>
    <w:rsid w:val="009C06FF"/>
    <w:rsid w:val="009C07F9"/>
    <w:rsid w:val="009C1CB4"/>
    <w:rsid w:val="009C3178"/>
    <w:rsid w:val="009C456F"/>
    <w:rsid w:val="009C486A"/>
    <w:rsid w:val="009C6145"/>
    <w:rsid w:val="009C6682"/>
    <w:rsid w:val="009C6B03"/>
    <w:rsid w:val="009C7C75"/>
    <w:rsid w:val="009D1043"/>
    <w:rsid w:val="009D129A"/>
    <w:rsid w:val="009D15F8"/>
    <w:rsid w:val="009D1CB0"/>
    <w:rsid w:val="009D207A"/>
    <w:rsid w:val="009D3360"/>
    <w:rsid w:val="009D4EFF"/>
    <w:rsid w:val="009D4F2F"/>
    <w:rsid w:val="009D5F75"/>
    <w:rsid w:val="009D61BB"/>
    <w:rsid w:val="009D6A03"/>
    <w:rsid w:val="009D6B67"/>
    <w:rsid w:val="009D762F"/>
    <w:rsid w:val="009D7B48"/>
    <w:rsid w:val="009E024D"/>
    <w:rsid w:val="009E0587"/>
    <w:rsid w:val="009E0BA1"/>
    <w:rsid w:val="009E37D5"/>
    <w:rsid w:val="009E7117"/>
    <w:rsid w:val="009F1210"/>
    <w:rsid w:val="009F21F1"/>
    <w:rsid w:val="009F2A1C"/>
    <w:rsid w:val="009F3E91"/>
    <w:rsid w:val="009F455A"/>
    <w:rsid w:val="009F4AC6"/>
    <w:rsid w:val="009F4C7D"/>
    <w:rsid w:val="009F4E02"/>
    <w:rsid w:val="009F5473"/>
    <w:rsid w:val="00A0398D"/>
    <w:rsid w:val="00A03F37"/>
    <w:rsid w:val="00A04251"/>
    <w:rsid w:val="00A04A06"/>
    <w:rsid w:val="00A04BDA"/>
    <w:rsid w:val="00A052C1"/>
    <w:rsid w:val="00A066C0"/>
    <w:rsid w:val="00A078D0"/>
    <w:rsid w:val="00A07BD3"/>
    <w:rsid w:val="00A11392"/>
    <w:rsid w:val="00A114CA"/>
    <w:rsid w:val="00A117A6"/>
    <w:rsid w:val="00A11CD3"/>
    <w:rsid w:val="00A12D77"/>
    <w:rsid w:val="00A13536"/>
    <w:rsid w:val="00A14184"/>
    <w:rsid w:val="00A1493D"/>
    <w:rsid w:val="00A15A8B"/>
    <w:rsid w:val="00A15D3C"/>
    <w:rsid w:val="00A16730"/>
    <w:rsid w:val="00A16E30"/>
    <w:rsid w:val="00A17006"/>
    <w:rsid w:val="00A20AF1"/>
    <w:rsid w:val="00A20FBC"/>
    <w:rsid w:val="00A21CF2"/>
    <w:rsid w:val="00A21EB4"/>
    <w:rsid w:val="00A23691"/>
    <w:rsid w:val="00A23704"/>
    <w:rsid w:val="00A23BC6"/>
    <w:rsid w:val="00A23EC7"/>
    <w:rsid w:val="00A25C74"/>
    <w:rsid w:val="00A26363"/>
    <w:rsid w:val="00A26C8F"/>
    <w:rsid w:val="00A2733C"/>
    <w:rsid w:val="00A27B26"/>
    <w:rsid w:val="00A27B68"/>
    <w:rsid w:val="00A3023B"/>
    <w:rsid w:val="00A30A59"/>
    <w:rsid w:val="00A3156E"/>
    <w:rsid w:val="00A3204E"/>
    <w:rsid w:val="00A32C12"/>
    <w:rsid w:val="00A34F0B"/>
    <w:rsid w:val="00A3535E"/>
    <w:rsid w:val="00A357D1"/>
    <w:rsid w:val="00A35F38"/>
    <w:rsid w:val="00A36F53"/>
    <w:rsid w:val="00A37A74"/>
    <w:rsid w:val="00A41068"/>
    <w:rsid w:val="00A41DE3"/>
    <w:rsid w:val="00A43EC2"/>
    <w:rsid w:val="00A441D3"/>
    <w:rsid w:val="00A45B42"/>
    <w:rsid w:val="00A46038"/>
    <w:rsid w:val="00A462B2"/>
    <w:rsid w:val="00A472E2"/>
    <w:rsid w:val="00A51058"/>
    <w:rsid w:val="00A514A7"/>
    <w:rsid w:val="00A51FB3"/>
    <w:rsid w:val="00A524F7"/>
    <w:rsid w:val="00A525DE"/>
    <w:rsid w:val="00A52652"/>
    <w:rsid w:val="00A53280"/>
    <w:rsid w:val="00A5397F"/>
    <w:rsid w:val="00A550D3"/>
    <w:rsid w:val="00A55B0D"/>
    <w:rsid w:val="00A56958"/>
    <w:rsid w:val="00A600B7"/>
    <w:rsid w:val="00A6094D"/>
    <w:rsid w:val="00A61E9F"/>
    <w:rsid w:val="00A620FC"/>
    <w:rsid w:val="00A631F5"/>
    <w:rsid w:val="00A63821"/>
    <w:rsid w:val="00A63AD8"/>
    <w:rsid w:val="00A641BF"/>
    <w:rsid w:val="00A64B60"/>
    <w:rsid w:val="00A64CC5"/>
    <w:rsid w:val="00A64CEC"/>
    <w:rsid w:val="00A65225"/>
    <w:rsid w:val="00A6666B"/>
    <w:rsid w:val="00A670D2"/>
    <w:rsid w:val="00A70D12"/>
    <w:rsid w:val="00A70FB1"/>
    <w:rsid w:val="00A71BF2"/>
    <w:rsid w:val="00A72EC7"/>
    <w:rsid w:val="00A743BB"/>
    <w:rsid w:val="00A74559"/>
    <w:rsid w:val="00A7493D"/>
    <w:rsid w:val="00A74B6F"/>
    <w:rsid w:val="00A74B7B"/>
    <w:rsid w:val="00A76C6A"/>
    <w:rsid w:val="00A7750B"/>
    <w:rsid w:val="00A803D5"/>
    <w:rsid w:val="00A808BA"/>
    <w:rsid w:val="00A80F1B"/>
    <w:rsid w:val="00A81461"/>
    <w:rsid w:val="00A81F94"/>
    <w:rsid w:val="00A82BA4"/>
    <w:rsid w:val="00A82D07"/>
    <w:rsid w:val="00A8377D"/>
    <w:rsid w:val="00A84512"/>
    <w:rsid w:val="00A85A4A"/>
    <w:rsid w:val="00A85DFC"/>
    <w:rsid w:val="00A86667"/>
    <w:rsid w:val="00A8771B"/>
    <w:rsid w:val="00A879D5"/>
    <w:rsid w:val="00A90765"/>
    <w:rsid w:val="00A91736"/>
    <w:rsid w:val="00A918C9"/>
    <w:rsid w:val="00A92A8A"/>
    <w:rsid w:val="00A92DFE"/>
    <w:rsid w:val="00A9375A"/>
    <w:rsid w:val="00A93F98"/>
    <w:rsid w:val="00A945F6"/>
    <w:rsid w:val="00A9466B"/>
    <w:rsid w:val="00A94CDC"/>
    <w:rsid w:val="00A94D7F"/>
    <w:rsid w:val="00A95B9A"/>
    <w:rsid w:val="00A96087"/>
    <w:rsid w:val="00A96B4A"/>
    <w:rsid w:val="00A96C4E"/>
    <w:rsid w:val="00A96EF0"/>
    <w:rsid w:val="00A9718D"/>
    <w:rsid w:val="00A97566"/>
    <w:rsid w:val="00A97C87"/>
    <w:rsid w:val="00A97F67"/>
    <w:rsid w:val="00AA150D"/>
    <w:rsid w:val="00AA2620"/>
    <w:rsid w:val="00AA3669"/>
    <w:rsid w:val="00AA3949"/>
    <w:rsid w:val="00AA3AE9"/>
    <w:rsid w:val="00AA464A"/>
    <w:rsid w:val="00AA4DE3"/>
    <w:rsid w:val="00AA538F"/>
    <w:rsid w:val="00AA5C0A"/>
    <w:rsid w:val="00AA7E2B"/>
    <w:rsid w:val="00AB03D0"/>
    <w:rsid w:val="00AB0B29"/>
    <w:rsid w:val="00AB1004"/>
    <w:rsid w:val="00AB110B"/>
    <w:rsid w:val="00AB2201"/>
    <w:rsid w:val="00AB2877"/>
    <w:rsid w:val="00AB2921"/>
    <w:rsid w:val="00AB2DDC"/>
    <w:rsid w:val="00AB3611"/>
    <w:rsid w:val="00AB36AC"/>
    <w:rsid w:val="00AB3EA3"/>
    <w:rsid w:val="00AB4588"/>
    <w:rsid w:val="00AB45E6"/>
    <w:rsid w:val="00AB469E"/>
    <w:rsid w:val="00AB4AA2"/>
    <w:rsid w:val="00AB4D81"/>
    <w:rsid w:val="00AB5882"/>
    <w:rsid w:val="00AC0D50"/>
    <w:rsid w:val="00AC1CB1"/>
    <w:rsid w:val="00AC23B5"/>
    <w:rsid w:val="00AC3762"/>
    <w:rsid w:val="00AC44D5"/>
    <w:rsid w:val="00AC59CA"/>
    <w:rsid w:val="00AC5D8E"/>
    <w:rsid w:val="00AC6AF9"/>
    <w:rsid w:val="00AC7C3E"/>
    <w:rsid w:val="00AD020C"/>
    <w:rsid w:val="00AD0EE6"/>
    <w:rsid w:val="00AD1A90"/>
    <w:rsid w:val="00AD35E3"/>
    <w:rsid w:val="00AD3A5C"/>
    <w:rsid w:val="00AD427F"/>
    <w:rsid w:val="00AD7CDD"/>
    <w:rsid w:val="00AE0A37"/>
    <w:rsid w:val="00AE0E94"/>
    <w:rsid w:val="00AE19B1"/>
    <w:rsid w:val="00AE1F5B"/>
    <w:rsid w:val="00AE2698"/>
    <w:rsid w:val="00AE2A24"/>
    <w:rsid w:val="00AE2D1F"/>
    <w:rsid w:val="00AE3126"/>
    <w:rsid w:val="00AE387B"/>
    <w:rsid w:val="00AE5804"/>
    <w:rsid w:val="00AE7309"/>
    <w:rsid w:val="00AF0914"/>
    <w:rsid w:val="00AF1A52"/>
    <w:rsid w:val="00AF2C44"/>
    <w:rsid w:val="00AF5353"/>
    <w:rsid w:val="00AF6A81"/>
    <w:rsid w:val="00AF6CB6"/>
    <w:rsid w:val="00AF7089"/>
    <w:rsid w:val="00AF7E51"/>
    <w:rsid w:val="00B008E2"/>
    <w:rsid w:val="00B00D47"/>
    <w:rsid w:val="00B00FA7"/>
    <w:rsid w:val="00B01FB2"/>
    <w:rsid w:val="00B02D7A"/>
    <w:rsid w:val="00B030DB"/>
    <w:rsid w:val="00B04F0A"/>
    <w:rsid w:val="00B04F77"/>
    <w:rsid w:val="00B052D3"/>
    <w:rsid w:val="00B053CF"/>
    <w:rsid w:val="00B05BFC"/>
    <w:rsid w:val="00B10D23"/>
    <w:rsid w:val="00B11B94"/>
    <w:rsid w:val="00B11FAE"/>
    <w:rsid w:val="00B123F7"/>
    <w:rsid w:val="00B124AB"/>
    <w:rsid w:val="00B12758"/>
    <w:rsid w:val="00B1308B"/>
    <w:rsid w:val="00B1366F"/>
    <w:rsid w:val="00B13AF7"/>
    <w:rsid w:val="00B1564D"/>
    <w:rsid w:val="00B15DB0"/>
    <w:rsid w:val="00B16C4B"/>
    <w:rsid w:val="00B175D7"/>
    <w:rsid w:val="00B17AD6"/>
    <w:rsid w:val="00B17BD3"/>
    <w:rsid w:val="00B17EA3"/>
    <w:rsid w:val="00B211E4"/>
    <w:rsid w:val="00B22537"/>
    <w:rsid w:val="00B22CDF"/>
    <w:rsid w:val="00B23CF4"/>
    <w:rsid w:val="00B2413C"/>
    <w:rsid w:val="00B24474"/>
    <w:rsid w:val="00B26C2D"/>
    <w:rsid w:val="00B3194C"/>
    <w:rsid w:val="00B32D67"/>
    <w:rsid w:val="00B32F7E"/>
    <w:rsid w:val="00B33696"/>
    <w:rsid w:val="00B3374A"/>
    <w:rsid w:val="00B3378C"/>
    <w:rsid w:val="00B34191"/>
    <w:rsid w:val="00B35610"/>
    <w:rsid w:val="00B372BF"/>
    <w:rsid w:val="00B40C31"/>
    <w:rsid w:val="00B41F9B"/>
    <w:rsid w:val="00B461E9"/>
    <w:rsid w:val="00B50791"/>
    <w:rsid w:val="00B50C04"/>
    <w:rsid w:val="00B51A77"/>
    <w:rsid w:val="00B5284C"/>
    <w:rsid w:val="00B53B68"/>
    <w:rsid w:val="00B54959"/>
    <w:rsid w:val="00B54DF3"/>
    <w:rsid w:val="00B55172"/>
    <w:rsid w:val="00B55F79"/>
    <w:rsid w:val="00B55FD7"/>
    <w:rsid w:val="00B56A7E"/>
    <w:rsid w:val="00B571DC"/>
    <w:rsid w:val="00B604AD"/>
    <w:rsid w:val="00B60BDA"/>
    <w:rsid w:val="00B61970"/>
    <w:rsid w:val="00B61A14"/>
    <w:rsid w:val="00B62C32"/>
    <w:rsid w:val="00B63AAB"/>
    <w:rsid w:val="00B63E39"/>
    <w:rsid w:val="00B646E9"/>
    <w:rsid w:val="00B653DC"/>
    <w:rsid w:val="00B65C9E"/>
    <w:rsid w:val="00B66434"/>
    <w:rsid w:val="00B70F56"/>
    <w:rsid w:val="00B7258B"/>
    <w:rsid w:val="00B73F6F"/>
    <w:rsid w:val="00B746F2"/>
    <w:rsid w:val="00B74B33"/>
    <w:rsid w:val="00B763D6"/>
    <w:rsid w:val="00B767EA"/>
    <w:rsid w:val="00B77118"/>
    <w:rsid w:val="00B77DCF"/>
    <w:rsid w:val="00B77FF8"/>
    <w:rsid w:val="00B80247"/>
    <w:rsid w:val="00B80564"/>
    <w:rsid w:val="00B81310"/>
    <w:rsid w:val="00B82613"/>
    <w:rsid w:val="00B83F40"/>
    <w:rsid w:val="00B85EC2"/>
    <w:rsid w:val="00B869EF"/>
    <w:rsid w:val="00B876BA"/>
    <w:rsid w:val="00B900D7"/>
    <w:rsid w:val="00B9025F"/>
    <w:rsid w:val="00B926F7"/>
    <w:rsid w:val="00B9298C"/>
    <w:rsid w:val="00B93B00"/>
    <w:rsid w:val="00B93C70"/>
    <w:rsid w:val="00B93EC7"/>
    <w:rsid w:val="00B94F19"/>
    <w:rsid w:val="00B97ADE"/>
    <w:rsid w:val="00B97DB3"/>
    <w:rsid w:val="00BA01DC"/>
    <w:rsid w:val="00BA0DDE"/>
    <w:rsid w:val="00BA16D4"/>
    <w:rsid w:val="00BA201D"/>
    <w:rsid w:val="00BA20B6"/>
    <w:rsid w:val="00BA288C"/>
    <w:rsid w:val="00BA508C"/>
    <w:rsid w:val="00BA6A0C"/>
    <w:rsid w:val="00BA6B62"/>
    <w:rsid w:val="00BA6F27"/>
    <w:rsid w:val="00BA70F6"/>
    <w:rsid w:val="00BA7BB7"/>
    <w:rsid w:val="00BB0131"/>
    <w:rsid w:val="00BB033D"/>
    <w:rsid w:val="00BB0B71"/>
    <w:rsid w:val="00BB1A38"/>
    <w:rsid w:val="00BB20ED"/>
    <w:rsid w:val="00BB2C0B"/>
    <w:rsid w:val="00BB2FFD"/>
    <w:rsid w:val="00BB37A8"/>
    <w:rsid w:val="00BB3BA1"/>
    <w:rsid w:val="00BB59C3"/>
    <w:rsid w:val="00BB5FC3"/>
    <w:rsid w:val="00BB673A"/>
    <w:rsid w:val="00BB6C22"/>
    <w:rsid w:val="00BB6F01"/>
    <w:rsid w:val="00BC0A85"/>
    <w:rsid w:val="00BC2527"/>
    <w:rsid w:val="00BC2CDB"/>
    <w:rsid w:val="00BC41DC"/>
    <w:rsid w:val="00BC5E81"/>
    <w:rsid w:val="00BC5F7F"/>
    <w:rsid w:val="00BC608C"/>
    <w:rsid w:val="00BC6A19"/>
    <w:rsid w:val="00BC6C01"/>
    <w:rsid w:val="00BC7938"/>
    <w:rsid w:val="00BD5DD3"/>
    <w:rsid w:val="00BD69BB"/>
    <w:rsid w:val="00BD770F"/>
    <w:rsid w:val="00BE084B"/>
    <w:rsid w:val="00BE0CB1"/>
    <w:rsid w:val="00BE0DD5"/>
    <w:rsid w:val="00BE1199"/>
    <w:rsid w:val="00BE13ED"/>
    <w:rsid w:val="00BE154F"/>
    <w:rsid w:val="00BE24E0"/>
    <w:rsid w:val="00BE2717"/>
    <w:rsid w:val="00BE317F"/>
    <w:rsid w:val="00BE42D6"/>
    <w:rsid w:val="00BE47DF"/>
    <w:rsid w:val="00BE54FB"/>
    <w:rsid w:val="00BE6154"/>
    <w:rsid w:val="00BE6A41"/>
    <w:rsid w:val="00BE72F0"/>
    <w:rsid w:val="00BF014F"/>
    <w:rsid w:val="00BF0BF0"/>
    <w:rsid w:val="00BF2AF6"/>
    <w:rsid w:val="00BF5721"/>
    <w:rsid w:val="00BF70E7"/>
    <w:rsid w:val="00BF723A"/>
    <w:rsid w:val="00C00D5D"/>
    <w:rsid w:val="00C02884"/>
    <w:rsid w:val="00C02C2D"/>
    <w:rsid w:val="00C03FA1"/>
    <w:rsid w:val="00C05C98"/>
    <w:rsid w:val="00C05CDB"/>
    <w:rsid w:val="00C064B0"/>
    <w:rsid w:val="00C06BB3"/>
    <w:rsid w:val="00C0701E"/>
    <w:rsid w:val="00C07B73"/>
    <w:rsid w:val="00C1037E"/>
    <w:rsid w:val="00C107DD"/>
    <w:rsid w:val="00C10EEC"/>
    <w:rsid w:val="00C13011"/>
    <w:rsid w:val="00C13FF0"/>
    <w:rsid w:val="00C14163"/>
    <w:rsid w:val="00C1434F"/>
    <w:rsid w:val="00C15369"/>
    <w:rsid w:val="00C1548D"/>
    <w:rsid w:val="00C16F7C"/>
    <w:rsid w:val="00C20A7A"/>
    <w:rsid w:val="00C21C37"/>
    <w:rsid w:val="00C21F80"/>
    <w:rsid w:val="00C22115"/>
    <w:rsid w:val="00C22568"/>
    <w:rsid w:val="00C22681"/>
    <w:rsid w:val="00C2367A"/>
    <w:rsid w:val="00C23AC8"/>
    <w:rsid w:val="00C23FD3"/>
    <w:rsid w:val="00C25389"/>
    <w:rsid w:val="00C25B39"/>
    <w:rsid w:val="00C25D62"/>
    <w:rsid w:val="00C25FC4"/>
    <w:rsid w:val="00C27314"/>
    <w:rsid w:val="00C30E38"/>
    <w:rsid w:val="00C30EAA"/>
    <w:rsid w:val="00C316FD"/>
    <w:rsid w:val="00C31751"/>
    <w:rsid w:val="00C319A3"/>
    <w:rsid w:val="00C31FB4"/>
    <w:rsid w:val="00C32463"/>
    <w:rsid w:val="00C32C48"/>
    <w:rsid w:val="00C32D74"/>
    <w:rsid w:val="00C33BD3"/>
    <w:rsid w:val="00C33FE7"/>
    <w:rsid w:val="00C34044"/>
    <w:rsid w:val="00C36E00"/>
    <w:rsid w:val="00C371D8"/>
    <w:rsid w:val="00C40C6B"/>
    <w:rsid w:val="00C40D1C"/>
    <w:rsid w:val="00C42569"/>
    <w:rsid w:val="00C43101"/>
    <w:rsid w:val="00C43427"/>
    <w:rsid w:val="00C444E0"/>
    <w:rsid w:val="00C448EA"/>
    <w:rsid w:val="00C44ECF"/>
    <w:rsid w:val="00C46051"/>
    <w:rsid w:val="00C46143"/>
    <w:rsid w:val="00C46582"/>
    <w:rsid w:val="00C4666C"/>
    <w:rsid w:val="00C47185"/>
    <w:rsid w:val="00C47B6F"/>
    <w:rsid w:val="00C504ED"/>
    <w:rsid w:val="00C51E13"/>
    <w:rsid w:val="00C53AEE"/>
    <w:rsid w:val="00C53C6B"/>
    <w:rsid w:val="00C54CAF"/>
    <w:rsid w:val="00C55A48"/>
    <w:rsid w:val="00C5606B"/>
    <w:rsid w:val="00C5607A"/>
    <w:rsid w:val="00C560CB"/>
    <w:rsid w:val="00C56899"/>
    <w:rsid w:val="00C56CA3"/>
    <w:rsid w:val="00C61098"/>
    <w:rsid w:val="00C630B4"/>
    <w:rsid w:val="00C63A2F"/>
    <w:rsid w:val="00C6463D"/>
    <w:rsid w:val="00C64A31"/>
    <w:rsid w:val="00C652A2"/>
    <w:rsid w:val="00C6557A"/>
    <w:rsid w:val="00C662DA"/>
    <w:rsid w:val="00C66BC1"/>
    <w:rsid w:val="00C67122"/>
    <w:rsid w:val="00C67403"/>
    <w:rsid w:val="00C70254"/>
    <w:rsid w:val="00C70455"/>
    <w:rsid w:val="00C7125D"/>
    <w:rsid w:val="00C716B7"/>
    <w:rsid w:val="00C718D2"/>
    <w:rsid w:val="00C736E8"/>
    <w:rsid w:val="00C73BB1"/>
    <w:rsid w:val="00C73EF3"/>
    <w:rsid w:val="00C7402A"/>
    <w:rsid w:val="00C74430"/>
    <w:rsid w:val="00C75464"/>
    <w:rsid w:val="00C75EF2"/>
    <w:rsid w:val="00C762AC"/>
    <w:rsid w:val="00C76310"/>
    <w:rsid w:val="00C765E5"/>
    <w:rsid w:val="00C77CB3"/>
    <w:rsid w:val="00C800B8"/>
    <w:rsid w:val="00C806C3"/>
    <w:rsid w:val="00C80B94"/>
    <w:rsid w:val="00C814F9"/>
    <w:rsid w:val="00C81BCB"/>
    <w:rsid w:val="00C81E32"/>
    <w:rsid w:val="00C82438"/>
    <w:rsid w:val="00C83299"/>
    <w:rsid w:val="00C84327"/>
    <w:rsid w:val="00C84334"/>
    <w:rsid w:val="00C85BBE"/>
    <w:rsid w:val="00C871B1"/>
    <w:rsid w:val="00C87E30"/>
    <w:rsid w:val="00C87F8A"/>
    <w:rsid w:val="00C908E4"/>
    <w:rsid w:val="00C91CF0"/>
    <w:rsid w:val="00C92776"/>
    <w:rsid w:val="00C93B64"/>
    <w:rsid w:val="00C93E86"/>
    <w:rsid w:val="00C93E8E"/>
    <w:rsid w:val="00C95E57"/>
    <w:rsid w:val="00CA0378"/>
    <w:rsid w:val="00CA0782"/>
    <w:rsid w:val="00CA4061"/>
    <w:rsid w:val="00CA524F"/>
    <w:rsid w:val="00CA6177"/>
    <w:rsid w:val="00CB1711"/>
    <w:rsid w:val="00CB1C00"/>
    <w:rsid w:val="00CB39D0"/>
    <w:rsid w:val="00CB3B09"/>
    <w:rsid w:val="00CB3E30"/>
    <w:rsid w:val="00CB44A9"/>
    <w:rsid w:val="00CB50FD"/>
    <w:rsid w:val="00CB5277"/>
    <w:rsid w:val="00CB7D59"/>
    <w:rsid w:val="00CC14F7"/>
    <w:rsid w:val="00CC17F2"/>
    <w:rsid w:val="00CC19D9"/>
    <w:rsid w:val="00CC1AAF"/>
    <w:rsid w:val="00CC1F74"/>
    <w:rsid w:val="00CC2134"/>
    <w:rsid w:val="00CC2AA7"/>
    <w:rsid w:val="00CC38C8"/>
    <w:rsid w:val="00CC698C"/>
    <w:rsid w:val="00CC69FA"/>
    <w:rsid w:val="00CC7157"/>
    <w:rsid w:val="00CD1AD8"/>
    <w:rsid w:val="00CD1F13"/>
    <w:rsid w:val="00CD20B3"/>
    <w:rsid w:val="00CD232C"/>
    <w:rsid w:val="00CD30F2"/>
    <w:rsid w:val="00CD32C2"/>
    <w:rsid w:val="00CD38ED"/>
    <w:rsid w:val="00CD4B6D"/>
    <w:rsid w:val="00CD51A5"/>
    <w:rsid w:val="00CD52E8"/>
    <w:rsid w:val="00CD5639"/>
    <w:rsid w:val="00CD6047"/>
    <w:rsid w:val="00CD63A0"/>
    <w:rsid w:val="00CD6938"/>
    <w:rsid w:val="00CD6B34"/>
    <w:rsid w:val="00CD724E"/>
    <w:rsid w:val="00CE0341"/>
    <w:rsid w:val="00CE14A6"/>
    <w:rsid w:val="00CE26BE"/>
    <w:rsid w:val="00CE48AE"/>
    <w:rsid w:val="00CE602A"/>
    <w:rsid w:val="00CE693C"/>
    <w:rsid w:val="00CE722A"/>
    <w:rsid w:val="00CF23AB"/>
    <w:rsid w:val="00CF2652"/>
    <w:rsid w:val="00CF334A"/>
    <w:rsid w:val="00CF3B45"/>
    <w:rsid w:val="00CF3B98"/>
    <w:rsid w:val="00CF4F3C"/>
    <w:rsid w:val="00CF536E"/>
    <w:rsid w:val="00CF609B"/>
    <w:rsid w:val="00CF6C9A"/>
    <w:rsid w:val="00CF6FA4"/>
    <w:rsid w:val="00D00803"/>
    <w:rsid w:val="00D02624"/>
    <w:rsid w:val="00D03066"/>
    <w:rsid w:val="00D03B5E"/>
    <w:rsid w:val="00D05261"/>
    <w:rsid w:val="00D05B17"/>
    <w:rsid w:val="00D0621C"/>
    <w:rsid w:val="00D062FB"/>
    <w:rsid w:val="00D070AF"/>
    <w:rsid w:val="00D10F87"/>
    <w:rsid w:val="00D13852"/>
    <w:rsid w:val="00D13DF3"/>
    <w:rsid w:val="00D14B06"/>
    <w:rsid w:val="00D15771"/>
    <w:rsid w:val="00D158BE"/>
    <w:rsid w:val="00D1609C"/>
    <w:rsid w:val="00D162F0"/>
    <w:rsid w:val="00D1771A"/>
    <w:rsid w:val="00D17DA5"/>
    <w:rsid w:val="00D21B11"/>
    <w:rsid w:val="00D225DA"/>
    <w:rsid w:val="00D23150"/>
    <w:rsid w:val="00D235F7"/>
    <w:rsid w:val="00D2460B"/>
    <w:rsid w:val="00D24A3E"/>
    <w:rsid w:val="00D26BF7"/>
    <w:rsid w:val="00D30154"/>
    <w:rsid w:val="00D30D6F"/>
    <w:rsid w:val="00D31885"/>
    <w:rsid w:val="00D32DB9"/>
    <w:rsid w:val="00D3308C"/>
    <w:rsid w:val="00D33C1A"/>
    <w:rsid w:val="00D34890"/>
    <w:rsid w:val="00D34CFF"/>
    <w:rsid w:val="00D353B6"/>
    <w:rsid w:val="00D366BC"/>
    <w:rsid w:val="00D40B08"/>
    <w:rsid w:val="00D4176C"/>
    <w:rsid w:val="00D4304D"/>
    <w:rsid w:val="00D4374A"/>
    <w:rsid w:val="00D4513B"/>
    <w:rsid w:val="00D456E7"/>
    <w:rsid w:val="00D46CFC"/>
    <w:rsid w:val="00D47A3F"/>
    <w:rsid w:val="00D505A8"/>
    <w:rsid w:val="00D5094C"/>
    <w:rsid w:val="00D5137E"/>
    <w:rsid w:val="00D51AF4"/>
    <w:rsid w:val="00D531A1"/>
    <w:rsid w:val="00D54401"/>
    <w:rsid w:val="00D54BE6"/>
    <w:rsid w:val="00D54C06"/>
    <w:rsid w:val="00D5501D"/>
    <w:rsid w:val="00D560A6"/>
    <w:rsid w:val="00D56267"/>
    <w:rsid w:val="00D568B2"/>
    <w:rsid w:val="00D5712F"/>
    <w:rsid w:val="00D57369"/>
    <w:rsid w:val="00D5745D"/>
    <w:rsid w:val="00D60237"/>
    <w:rsid w:val="00D64AE6"/>
    <w:rsid w:val="00D6537C"/>
    <w:rsid w:val="00D65AA8"/>
    <w:rsid w:val="00D6658C"/>
    <w:rsid w:val="00D7011C"/>
    <w:rsid w:val="00D71A25"/>
    <w:rsid w:val="00D71E3E"/>
    <w:rsid w:val="00D72C3E"/>
    <w:rsid w:val="00D73B29"/>
    <w:rsid w:val="00D750BF"/>
    <w:rsid w:val="00D7574E"/>
    <w:rsid w:val="00D75F81"/>
    <w:rsid w:val="00D762C5"/>
    <w:rsid w:val="00D76900"/>
    <w:rsid w:val="00D7695D"/>
    <w:rsid w:val="00D76AB1"/>
    <w:rsid w:val="00D76DB4"/>
    <w:rsid w:val="00D76E73"/>
    <w:rsid w:val="00D80E11"/>
    <w:rsid w:val="00D81376"/>
    <w:rsid w:val="00D81472"/>
    <w:rsid w:val="00D81560"/>
    <w:rsid w:val="00D816A6"/>
    <w:rsid w:val="00D82034"/>
    <w:rsid w:val="00D8382D"/>
    <w:rsid w:val="00D83B17"/>
    <w:rsid w:val="00D846B3"/>
    <w:rsid w:val="00D84EB5"/>
    <w:rsid w:val="00D85645"/>
    <w:rsid w:val="00D85A18"/>
    <w:rsid w:val="00D85CEF"/>
    <w:rsid w:val="00D85EA1"/>
    <w:rsid w:val="00D86770"/>
    <w:rsid w:val="00D86F5E"/>
    <w:rsid w:val="00D8732E"/>
    <w:rsid w:val="00D90049"/>
    <w:rsid w:val="00D90CBD"/>
    <w:rsid w:val="00D923CE"/>
    <w:rsid w:val="00D92A8B"/>
    <w:rsid w:val="00D92F67"/>
    <w:rsid w:val="00D931B4"/>
    <w:rsid w:val="00D948A2"/>
    <w:rsid w:val="00D94A8E"/>
    <w:rsid w:val="00D95ECB"/>
    <w:rsid w:val="00D96ACC"/>
    <w:rsid w:val="00D97B0E"/>
    <w:rsid w:val="00DA1DB0"/>
    <w:rsid w:val="00DA2A85"/>
    <w:rsid w:val="00DA2E19"/>
    <w:rsid w:val="00DA3968"/>
    <w:rsid w:val="00DA43F9"/>
    <w:rsid w:val="00DA44A8"/>
    <w:rsid w:val="00DA4717"/>
    <w:rsid w:val="00DA494A"/>
    <w:rsid w:val="00DA4F84"/>
    <w:rsid w:val="00DA789D"/>
    <w:rsid w:val="00DB00E4"/>
    <w:rsid w:val="00DB0B06"/>
    <w:rsid w:val="00DB0DFE"/>
    <w:rsid w:val="00DB127F"/>
    <w:rsid w:val="00DB6B93"/>
    <w:rsid w:val="00DB718F"/>
    <w:rsid w:val="00DB7681"/>
    <w:rsid w:val="00DC17D4"/>
    <w:rsid w:val="00DC1D7D"/>
    <w:rsid w:val="00DC2A56"/>
    <w:rsid w:val="00DC35A2"/>
    <w:rsid w:val="00DC42A7"/>
    <w:rsid w:val="00DC5550"/>
    <w:rsid w:val="00DC5926"/>
    <w:rsid w:val="00DC6DEE"/>
    <w:rsid w:val="00DD19CD"/>
    <w:rsid w:val="00DD1BE8"/>
    <w:rsid w:val="00DD1CDF"/>
    <w:rsid w:val="00DD1E35"/>
    <w:rsid w:val="00DD216C"/>
    <w:rsid w:val="00DD3CD5"/>
    <w:rsid w:val="00DD4A6D"/>
    <w:rsid w:val="00DD5097"/>
    <w:rsid w:val="00DD583A"/>
    <w:rsid w:val="00DD5A93"/>
    <w:rsid w:val="00DD5D52"/>
    <w:rsid w:val="00DD7F24"/>
    <w:rsid w:val="00DE0417"/>
    <w:rsid w:val="00DE175F"/>
    <w:rsid w:val="00DE20CF"/>
    <w:rsid w:val="00DE24E5"/>
    <w:rsid w:val="00DE2DD2"/>
    <w:rsid w:val="00DE32E6"/>
    <w:rsid w:val="00DE32F0"/>
    <w:rsid w:val="00DE357E"/>
    <w:rsid w:val="00DE624F"/>
    <w:rsid w:val="00DF07EF"/>
    <w:rsid w:val="00DF0EF5"/>
    <w:rsid w:val="00DF13ED"/>
    <w:rsid w:val="00DF1EA8"/>
    <w:rsid w:val="00DF1FC7"/>
    <w:rsid w:val="00DF2BCB"/>
    <w:rsid w:val="00DF3B09"/>
    <w:rsid w:val="00DF4515"/>
    <w:rsid w:val="00DF5467"/>
    <w:rsid w:val="00DF56EE"/>
    <w:rsid w:val="00DF57AB"/>
    <w:rsid w:val="00DF634A"/>
    <w:rsid w:val="00DF67CD"/>
    <w:rsid w:val="00DF74DD"/>
    <w:rsid w:val="00DF79F2"/>
    <w:rsid w:val="00E000E7"/>
    <w:rsid w:val="00E00558"/>
    <w:rsid w:val="00E01089"/>
    <w:rsid w:val="00E0152C"/>
    <w:rsid w:val="00E02704"/>
    <w:rsid w:val="00E02FF4"/>
    <w:rsid w:val="00E04412"/>
    <w:rsid w:val="00E04EBF"/>
    <w:rsid w:val="00E05AC1"/>
    <w:rsid w:val="00E066EE"/>
    <w:rsid w:val="00E072F2"/>
    <w:rsid w:val="00E0741F"/>
    <w:rsid w:val="00E076E5"/>
    <w:rsid w:val="00E10070"/>
    <w:rsid w:val="00E10E19"/>
    <w:rsid w:val="00E110EF"/>
    <w:rsid w:val="00E116A7"/>
    <w:rsid w:val="00E124D8"/>
    <w:rsid w:val="00E126A2"/>
    <w:rsid w:val="00E12BCC"/>
    <w:rsid w:val="00E12E78"/>
    <w:rsid w:val="00E13336"/>
    <w:rsid w:val="00E13C8D"/>
    <w:rsid w:val="00E15186"/>
    <w:rsid w:val="00E152DA"/>
    <w:rsid w:val="00E22DEA"/>
    <w:rsid w:val="00E2317E"/>
    <w:rsid w:val="00E24773"/>
    <w:rsid w:val="00E24B72"/>
    <w:rsid w:val="00E25D69"/>
    <w:rsid w:val="00E26813"/>
    <w:rsid w:val="00E27992"/>
    <w:rsid w:val="00E30015"/>
    <w:rsid w:val="00E30877"/>
    <w:rsid w:val="00E30D5A"/>
    <w:rsid w:val="00E31375"/>
    <w:rsid w:val="00E34530"/>
    <w:rsid w:val="00E347F3"/>
    <w:rsid w:val="00E356F6"/>
    <w:rsid w:val="00E357D6"/>
    <w:rsid w:val="00E35E49"/>
    <w:rsid w:val="00E4039B"/>
    <w:rsid w:val="00E4077C"/>
    <w:rsid w:val="00E416F9"/>
    <w:rsid w:val="00E41B87"/>
    <w:rsid w:val="00E42A0B"/>
    <w:rsid w:val="00E42A2C"/>
    <w:rsid w:val="00E4444D"/>
    <w:rsid w:val="00E4546F"/>
    <w:rsid w:val="00E475AE"/>
    <w:rsid w:val="00E47654"/>
    <w:rsid w:val="00E50975"/>
    <w:rsid w:val="00E50B4C"/>
    <w:rsid w:val="00E51590"/>
    <w:rsid w:val="00E5161A"/>
    <w:rsid w:val="00E5177F"/>
    <w:rsid w:val="00E52394"/>
    <w:rsid w:val="00E525C2"/>
    <w:rsid w:val="00E534F1"/>
    <w:rsid w:val="00E5361C"/>
    <w:rsid w:val="00E54669"/>
    <w:rsid w:val="00E549E9"/>
    <w:rsid w:val="00E56E5F"/>
    <w:rsid w:val="00E5752E"/>
    <w:rsid w:val="00E615C6"/>
    <w:rsid w:val="00E61AE6"/>
    <w:rsid w:val="00E61FAE"/>
    <w:rsid w:val="00E62177"/>
    <w:rsid w:val="00E62BA2"/>
    <w:rsid w:val="00E63E24"/>
    <w:rsid w:val="00E644F3"/>
    <w:rsid w:val="00E6662C"/>
    <w:rsid w:val="00E6764B"/>
    <w:rsid w:val="00E71B01"/>
    <w:rsid w:val="00E71BAF"/>
    <w:rsid w:val="00E72AB7"/>
    <w:rsid w:val="00E72CA2"/>
    <w:rsid w:val="00E73468"/>
    <w:rsid w:val="00E73863"/>
    <w:rsid w:val="00E74029"/>
    <w:rsid w:val="00E742BF"/>
    <w:rsid w:val="00E757F9"/>
    <w:rsid w:val="00E75A8E"/>
    <w:rsid w:val="00E75BD4"/>
    <w:rsid w:val="00E75CFE"/>
    <w:rsid w:val="00E76F6B"/>
    <w:rsid w:val="00E83BF1"/>
    <w:rsid w:val="00E84557"/>
    <w:rsid w:val="00E86CFB"/>
    <w:rsid w:val="00E86D84"/>
    <w:rsid w:val="00E91A7C"/>
    <w:rsid w:val="00E91D5B"/>
    <w:rsid w:val="00E92A31"/>
    <w:rsid w:val="00E932CA"/>
    <w:rsid w:val="00E93B21"/>
    <w:rsid w:val="00E9479D"/>
    <w:rsid w:val="00E947BB"/>
    <w:rsid w:val="00E95D34"/>
    <w:rsid w:val="00E963C5"/>
    <w:rsid w:val="00E96873"/>
    <w:rsid w:val="00E97243"/>
    <w:rsid w:val="00E97294"/>
    <w:rsid w:val="00E97708"/>
    <w:rsid w:val="00E978C8"/>
    <w:rsid w:val="00E97B33"/>
    <w:rsid w:val="00EA0055"/>
    <w:rsid w:val="00EA1031"/>
    <w:rsid w:val="00EA152B"/>
    <w:rsid w:val="00EA2722"/>
    <w:rsid w:val="00EA2E19"/>
    <w:rsid w:val="00EA3814"/>
    <w:rsid w:val="00EA58BD"/>
    <w:rsid w:val="00EA6C79"/>
    <w:rsid w:val="00EA7323"/>
    <w:rsid w:val="00EA75CF"/>
    <w:rsid w:val="00EB1EEF"/>
    <w:rsid w:val="00EB3159"/>
    <w:rsid w:val="00EB5599"/>
    <w:rsid w:val="00EB673D"/>
    <w:rsid w:val="00EB6D4E"/>
    <w:rsid w:val="00EB72C6"/>
    <w:rsid w:val="00EC29B3"/>
    <w:rsid w:val="00EC2A69"/>
    <w:rsid w:val="00EC518C"/>
    <w:rsid w:val="00EC7D2A"/>
    <w:rsid w:val="00ED0010"/>
    <w:rsid w:val="00ED07AE"/>
    <w:rsid w:val="00ED0E2E"/>
    <w:rsid w:val="00ED11F1"/>
    <w:rsid w:val="00ED1270"/>
    <w:rsid w:val="00ED138D"/>
    <w:rsid w:val="00ED13F0"/>
    <w:rsid w:val="00ED3989"/>
    <w:rsid w:val="00ED4E02"/>
    <w:rsid w:val="00ED5CC0"/>
    <w:rsid w:val="00ED631E"/>
    <w:rsid w:val="00ED6B07"/>
    <w:rsid w:val="00EE0D0C"/>
    <w:rsid w:val="00EE19D0"/>
    <w:rsid w:val="00EE1B03"/>
    <w:rsid w:val="00EE2685"/>
    <w:rsid w:val="00EE401C"/>
    <w:rsid w:val="00EE408D"/>
    <w:rsid w:val="00EE41CC"/>
    <w:rsid w:val="00EE47E2"/>
    <w:rsid w:val="00EE4C55"/>
    <w:rsid w:val="00EE4F86"/>
    <w:rsid w:val="00EE5C7F"/>
    <w:rsid w:val="00EE6754"/>
    <w:rsid w:val="00EF218A"/>
    <w:rsid w:val="00EF2E57"/>
    <w:rsid w:val="00EF372A"/>
    <w:rsid w:val="00EF6E49"/>
    <w:rsid w:val="00F02E2F"/>
    <w:rsid w:val="00F040DA"/>
    <w:rsid w:val="00F040F8"/>
    <w:rsid w:val="00F0470B"/>
    <w:rsid w:val="00F04756"/>
    <w:rsid w:val="00F05A34"/>
    <w:rsid w:val="00F10E0E"/>
    <w:rsid w:val="00F11A50"/>
    <w:rsid w:val="00F122B8"/>
    <w:rsid w:val="00F13889"/>
    <w:rsid w:val="00F138A9"/>
    <w:rsid w:val="00F164B9"/>
    <w:rsid w:val="00F17A03"/>
    <w:rsid w:val="00F2007A"/>
    <w:rsid w:val="00F20212"/>
    <w:rsid w:val="00F2091D"/>
    <w:rsid w:val="00F20F83"/>
    <w:rsid w:val="00F21EC1"/>
    <w:rsid w:val="00F223D6"/>
    <w:rsid w:val="00F2611E"/>
    <w:rsid w:val="00F2723D"/>
    <w:rsid w:val="00F27A47"/>
    <w:rsid w:val="00F303E0"/>
    <w:rsid w:val="00F309C3"/>
    <w:rsid w:val="00F30B4D"/>
    <w:rsid w:val="00F31581"/>
    <w:rsid w:val="00F316DA"/>
    <w:rsid w:val="00F3201B"/>
    <w:rsid w:val="00F32417"/>
    <w:rsid w:val="00F324B4"/>
    <w:rsid w:val="00F329EC"/>
    <w:rsid w:val="00F32A4D"/>
    <w:rsid w:val="00F33419"/>
    <w:rsid w:val="00F33FF7"/>
    <w:rsid w:val="00F34B21"/>
    <w:rsid w:val="00F357DE"/>
    <w:rsid w:val="00F35D17"/>
    <w:rsid w:val="00F37167"/>
    <w:rsid w:val="00F37917"/>
    <w:rsid w:val="00F3797D"/>
    <w:rsid w:val="00F40441"/>
    <w:rsid w:val="00F405EB"/>
    <w:rsid w:val="00F407F8"/>
    <w:rsid w:val="00F40EB8"/>
    <w:rsid w:val="00F41DE5"/>
    <w:rsid w:val="00F42415"/>
    <w:rsid w:val="00F424CF"/>
    <w:rsid w:val="00F42B7D"/>
    <w:rsid w:val="00F43FA9"/>
    <w:rsid w:val="00F44272"/>
    <w:rsid w:val="00F44674"/>
    <w:rsid w:val="00F448DE"/>
    <w:rsid w:val="00F44C33"/>
    <w:rsid w:val="00F44F75"/>
    <w:rsid w:val="00F4626A"/>
    <w:rsid w:val="00F46888"/>
    <w:rsid w:val="00F46E03"/>
    <w:rsid w:val="00F46EC1"/>
    <w:rsid w:val="00F47ACC"/>
    <w:rsid w:val="00F47DE6"/>
    <w:rsid w:val="00F5034A"/>
    <w:rsid w:val="00F503F0"/>
    <w:rsid w:val="00F50454"/>
    <w:rsid w:val="00F51AA5"/>
    <w:rsid w:val="00F520B7"/>
    <w:rsid w:val="00F52289"/>
    <w:rsid w:val="00F53B2F"/>
    <w:rsid w:val="00F5455E"/>
    <w:rsid w:val="00F54BC9"/>
    <w:rsid w:val="00F54E9B"/>
    <w:rsid w:val="00F550C6"/>
    <w:rsid w:val="00F55783"/>
    <w:rsid w:val="00F55987"/>
    <w:rsid w:val="00F55E50"/>
    <w:rsid w:val="00F570E1"/>
    <w:rsid w:val="00F57245"/>
    <w:rsid w:val="00F572F5"/>
    <w:rsid w:val="00F57A86"/>
    <w:rsid w:val="00F60BF5"/>
    <w:rsid w:val="00F61453"/>
    <w:rsid w:val="00F61673"/>
    <w:rsid w:val="00F6255E"/>
    <w:rsid w:val="00F63F68"/>
    <w:rsid w:val="00F6511F"/>
    <w:rsid w:val="00F700E6"/>
    <w:rsid w:val="00F71BF8"/>
    <w:rsid w:val="00F71C60"/>
    <w:rsid w:val="00F72A45"/>
    <w:rsid w:val="00F72E03"/>
    <w:rsid w:val="00F73870"/>
    <w:rsid w:val="00F73A39"/>
    <w:rsid w:val="00F740CB"/>
    <w:rsid w:val="00F75E1E"/>
    <w:rsid w:val="00F8147E"/>
    <w:rsid w:val="00F83301"/>
    <w:rsid w:val="00F847F9"/>
    <w:rsid w:val="00F848FF"/>
    <w:rsid w:val="00F85A81"/>
    <w:rsid w:val="00F870CC"/>
    <w:rsid w:val="00F878F7"/>
    <w:rsid w:val="00F90187"/>
    <w:rsid w:val="00F9025F"/>
    <w:rsid w:val="00F90E0D"/>
    <w:rsid w:val="00F92135"/>
    <w:rsid w:val="00F927EF"/>
    <w:rsid w:val="00F92D40"/>
    <w:rsid w:val="00F937A0"/>
    <w:rsid w:val="00F938E7"/>
    <w:rsid w:val="00F94D02"/>
    <w:rsid w:val="00F95D86"/>
    <w:rsid w:val="00F9614A"/>
    <w:rsid w:val="00F97BB0"/>
    <w:rsid w:val="00FA03A6"/>
    <w:rsid w:val="00FA1418"/>
    <w:rsid w:val="00FA22D6"/>
    <w:rsid w:val="00FA3712"/>
    <w:rsid w:val="00FA4216"/>
    <w:rsid w:val="00FA45FC"/>
    <w:rsid w:val="00FA5A58"/>
    <w:rsid w:val="00FA5C07"/>
    <w:rsid w:val="00FA5C7D"/>
    <w:rsid w:val="00FA5FCD"/>
    <w:rsid w:val="00FA692F"/>
    <w:rsid w:val="00FB08C7"/>
    <w:rsid w:val="00FB1304"/>
    <w:rsid w:val="00FB2154"/>
    <w:rsid w:val="00FB257F"/>
    <w:rsid w:val="00FB3162"/>
    <w:rsid w:val="00FB3473"/>
    <w:rsid w:val="00FB39E3"/>
    <w:rsid w:val="00FB3E05"/>
    <w:rsid w:val="00FB3EA4"/>
    <w:rsid w:val="00FB3EFD"/>
    <w:rsid w:val="00FB414F"/>
    <w:rsid w:val="00FB4276"/>
    <w:rsid w:val="00FB664C"/>
    <w:rsid w:val="00FB6B04"/>
    <w:rsid w:val="00FB6BB8"/>
    <w:rsid w:val="00FB779F"/>
    <w:rsid w:val="00FB79FA"/>
    <w:rsid w:val="00FB7DFC"/>
    <w:rsid w:val="00FC19BC"/>
    <w:rsid w:val="00FC3B49"/>
    <w:rsid w:val="00FC3CC1"/>
    <w:rsid w:val="00FC5DB7"/>
    <w:rsid w:val="00FC62F8"/>
    <w:rsid w:val="00FC6F19"/>
    <w:rsid w:val="00FC6FF5"/>
    <w:rsid w:val="00FD012C"/>
    <w:rsid w:val="00FD0EC0"/>
    <w:rsid w:val="00FD15AB"/>
    <w:rsid w:val="00FD161F"/>
    <w:rsid w:val="00FD2600"/>
    <w:rsid w:val="00FD42C3"/>
    <w:rsid w:val="00FD4611"/>
    <w:rsid w:val="00FD4BB3"/>
    <w:rsid w:val="00FD4C6A"/>
    <w:rsid w:val="00FD5FE9"/>
    <w:rsid w:val="00FD6B7D"/>
    <w:rsid w:val="00FD6CB6"/>
    <w:rsid w:val="00FE01A0"/>
    <w:rsid w:val="00FE04E7"/>
    <w:rsid w:val="00FE51FD"/>
    <w:rsid w:val="00FE761E"/>
    <w:rsid w:val="00FF008E"/>
    <w:rsid w:val="00FF15FE"/>
    <w:rsid w:val="00FF1E69"/>
    <w:rsid w:val="00FF21AE"/>
    <w:rsid w:val="00FF24A8"/>
    <w:rsid w:val="00FF3820"/>
    <w:rsid w:val="00FF389B"/>
    <w:rsid w:val="00FF3E7B"/>
    <w:rsid w:val="00FF4DEC"/>
    <w:rsid w:val="00FF4F2B"/>
    <w:rsid w:val="00FF589B"/>
    <w:rsid w:val="00FF62E5"/>
    <w:rsid w:val="00FF7424"/>
    <w:rsid w:val="00FF7893"/>
    <w:rsid w:val="00FF7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8D9186C-7623-4762-9C99-7EC4916C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19"/>
    <w:pPr>
      <w:suppressAutoHyphens/>
      <w:ind w:firstLine="709"/>
      <w:jc w:val="both"/>
    </w:pPr>
    <w:rPr>
      <w:sz w:val="24"/>
      <w:szCs w:val="24"/>
      <w:lang w:val="es-ES" w:eastAsia="zh-CN"/>
    </w:rPr>
  </w:style>
  <w:style w:type="paragraph" w:styleId="Ttulo1">
    <w:name w:val="heading 1"/>
    <w:basedOn w:val="Normal"/>
    <w:next w:val="Normal"/>
    <w:qFormat/>
    <w:rsid w:val="00EA2E19"/>
    <w:pPr>
      <w:keepNext/>
      <w:tabs>
        <w:tab w:val="num" w:pos="0"/>
      </w:tabs>
      <w:ind w:left="432" w:hanging="432"/>
      <w:jc w:val="center"/>
      <w:outlineLvl w:val="0"/>
    </w:pPr>
    <w:rPr>
      <w:rFonts w:ascii="Arial Narrow" w:hAnsi="Arial Narrow" w:cs="Arial Narrow"/>
      <w:b/>
      <w:sz w:val="28"/>
      <w:szCs w:val="20"/>
    </w:rPr>
  </w:style>
  <w:style w:type="paragraph" w:styleId="Ttulo2">
    <w:name w:val="heading 2"/>
    <w:basedOn w:val="Encabezado"/>
    <w:next w:val="Textoindependiente"/>
    <w:qFormat/>
    <w:rsid w:val="00EA2E19"/>
    <w:pPr>
      <w:tabs>
        <w:tab w:val="num" w:pos="0"/>
      </w:tabs>
      <w:ind w:left="576" w:hanging="576"/>
      <w:outlineLvl w:val="1"/>
    </w:pPr>
    <w:rPr>
      <w:b/>
      <w:bCs/>
      <w:i/>
      <w:iCs/>
    </w:rPr>
  </w:style>
  <w:style w:type="paragraph" w:styleId="Ttulo3">
    <w:name w:val="heading 3"/>
    <w:basedOn w:val="Encabezado"/>
    <w:next w:val="Textoindependiente"/>
    <w:qFormat/>
    <w:rsid w:val="00EA2E19"/>
    <w:pPr>
      <w:tabs>
        <w:tab w:val="num" w:pos="0"/>
      </w:tabs>
      <w:ind w:left="720" w:hanging="720"/>
      <w:outlineLvl w:val="2"/>
    </w:pPr>
    <w:rPr>
      <w:b/>
      <w:bCs/>
    </w:rPr>
  </w:style>
  <w:style w:type="paragraph" w:styleId="Ttulo5">
    <w:name w:val="heading 5"/>
    <w:basedOn w:val="Normal"/>
    <w:next w:val="Normal"/>
    <w:link w:val="Ttulo5Car"/>
    <w:uiPriority w:val="9"/>
    <w:unhideWhenUsed/>
    <w:qFormat/>
    <w:rsid w:val="009A2B7E"/>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EA2E19"/>
    <w:rPr>
      <w:b/>
    </w:rPr>
  </w:style>
  <w:style w:type="character" w:customStyle="1" w:styleId="WW8Num1z1">
    <w:name w:val="WW8Num1z1"/>
    <w:rsid w:val="00EA2E19"/>
  </w:style>
  <w:style w:type="character" w:customStyle="1" w:styleId="WW8Num1z2">
    <w:name w:val="WW8Num1z2"/>
    <w:rsid w:val="00EA2E19"/>
  </w:style>
  <w:style w:type="character" w:customStyle="1" w:styleId="WW8Num1z3">
    <w:name w:val="WW8Num1z3"/>
    <w:rsid w:val="00EA2E19"/>
  </w:style>
  <w:style w:type="character" w:customStyle="1" w:styleId="WW8Num1z4">
    <w:name w:val="WW8Num1z4"/>
    <w:rsid w:val="00EA2E19"/>
  </w:style>
  <w:style w:type="character" w:customStyle="1" w:styleId="WW8Num1z5">
    <w:name w:val="WW8Num1z5"/>
    <w:rsid w:val="00EA2E19"/>
  </w:style>
  <w:style w:type="character" w:customStyle="1" w:styleId="WW8Num1z6">
    <w:name w:val="WW8Num1z6"/>
    <w:rsid w:val="00EA2E19"/>
  </w:style>
  <w:style w:type="character" w:customStyle="1" w:styleId="WW8Num1z7">
    <w:name w:val="WW8Num1z7"/>
    <w:rsid w:val="00EA2E19"/>
  </w:style>
  <w:style w:type="character" w:customStyle="1" w:styleId="WW8Num1z8">
    <w:name w:val="WW8Num1z8"/>
    <w:rsid w:val="00EA2E19"/>
  </w:style>
  <w:style w:type="character" w:customStyle="1" w:styleId="WW8Num2z0">
    <w:name w:val="WW8Num2z0"/>
    <w:rsid w:val="00EA2E19"/>
    <w:rPr>
      <w:rFonts w:cs="Times New Roman"/>
    </w:rPr>
  </w:style>
  <w:style w:type="character" w:customStyle="1" w:styleId="WW8Num3z0">
    <w:name w:val="WW8Num3z0"/>
    <w:rsid w:val="00EA2E19"/>
  </w:style>
  <w:style w:type="character" w:customStyle="1" w:styleId="WW8Num3z1">
    <w:name w:val="WW8Num3z1"/>
    <w:rsid w:val="00EA2E19"/>
  </w:style>
  <w:style w:type="character" w:customStyle="1" w:styleId="WW8Num3z2">
    <w:name w:val="WW8Num3z2"/>
    <w:rsid w:val="00EA2E19"/>
  </w:style>
  <w:style w:type="character" w:customStyle="1" w:styleId="WW8Num3z3">
    <w:name w:val="WW8Num3z3"/>
    <w:rsid w:val="00EA2E19"/>
  </w:style>
  <w:style w:type="character" w:customStyle="1" w:styleId="WW8Num3z4">
    <w:name w:val="WW8Num3z4"/>
    <w:rsid w:val="00EA2E19"/>
  </w:style>
  <w:style w:type="character" w:customStyle="1" w:styleId="WW8Num3z5">
    <w:name w:val="WW8Num3z5"/>
    <w:rsid w:val="00EA2E19"/>
  </w:style>
  <w:style w:type="character" w:customStyle="1" w:styleId="WW8Num3z6">
    <w:name w:val="WW8Num3z6"/>
    <w:rsid w:val="00EA2E19"/>
  </w:style>
  <w:style w:type="character" w:customStyle="1" w:styleId="WW8Num3z7">
    <w:name w:val="WW8Num3z7"/>
    <w:rsid w:val="00EA2E19"/>
  </w:style>
  <w:style w:type="character" w:customStyle="1" w:styleId="WW8Num3z8">
    <w:name w:val="WW8Num3z8"/>
    <w:rsid w:val="00EA2E19"/>
  </w:style>
  <w:style w:type="character" w:customStyle="1" w:styleId="Fuentedeprrafopredeter1">
    <w:name w:val="Fuente de párrafo predeter.1"/>
    <w:rsid w:val="00EA2E19"/>
  </w:style>
  <w:style w:type="character" w:customStyle="1" w:styleId="Ttulo1Car">
    <w:name w:val="Título 1 Car"/>
    <w:rsid w:val="00EA2E19"/>
    <w:rPr>
      <w:rFonts w:ascii="Arial Narrow" w:eastAsia="Times New Roman" w:hAnsi="Arial Narrow" w:cs="Times New Roman"/>
      <w:b/>
      <w:sz w:val="28"/>
      <w:szCs w:val="20"/>
      <w:lang w:val="es-ES"/>
    </w:rPr>
  </w:style>
  <w:style w:type="character" w:customStyle="1" w:styleId="EncabezadoCar">
    <w:name w:val="Encabezado Car"/>
    <w:uiPriority w:val="99"/>
    <w:rsid w:val="00EA2E19"/>
    <w:rPr>
      <w:rFonts w:ascii="Times New Roman" w:eastAsia="Times New Roman" w:hAnsi="Times New Roman" w:cs="Times New Roman"/>
      <w:sz w:val="24"/>
      <w:szCs w:val="24"/>
      <w:lang w:val="es-ES"/>
    </w:rPr>
  </w:style>
  <w:style w:type="character" w:styleId="Nmerodepgina">
    <w:name w:val="page number"/>
    <w:rsid w:val="00EA2E19"/>
    <w:rPr>
      <w:rFonts w:cs="Times New Roman"/>
    </w:rPr>
  </w:style>
  <w:style w:type="character" w:customStyle="1" w:styleId="TextoindependienteCar">
    <w:name w:val="Texto independiente Car"/>
    <w:rsid w:val="00EA2E19"/>
    <w:rPr>
      <w:rFonts w:ascii="Times New Roman" w:eastAsia="Times New Roman" w:hAnsi="Times New Roman" w:cs="Times New Roman"/>
      <w:sz w:val="24"/>
      <w:szCs w:val="24"/>
      <w:lang w:val="es-ES"/>
    </w:rPr>
  </w:style>
  <w:style w:type="character" w:customStyle="1" w:styleId="PiedepginaCar">
    <w:name w:val="Pie de página Car"/>
    <w:rsid w:val="00EA2E19"/>
    <w:rPr>
      <w:rFonts w:ascii="Times New Roman" w:eastAsia="Times New Roman" w:hAnsi="Times New Roman" w:cs="Times New Roman"/>
      <w:sz w:val="24"/>
      <w:szCs w:val="24"/>
      <w:lang w:val="es-ES"/>
    </w:rPr>
  </w:style>
  <w:style w:type="character" w:customStyle="1" w:styleId="TextosinformatoCar">
    <w:name w:val="Texto sin formato Car"/>
    <w:link w:val="Textosinformato"/>
    <w:rsid w:val="00EA2E19"/>
    <w:rPr>
      <w:rFonts w:ascii="Courier New" w:eastAsia="Times New Roman" w:hAnsi="Courier New" w:cs="Courier New"/>
    </w:rPr>
  </w:style>
  <w:style w:type="character" w:customStyle="1" w:styleId="TextoCar">
    <w:name w:val="Texto Car"/>
    <w:uiPriority w:val="99"/>
    <w:rsid w:val="00EA2E19"/>
    <w:rPr>
      <w:rFonts w:ascii="Arial" w:eastAsia="Times New Roman" w:hAnsi="Arial" w:cs="Arial"/>
      <w:sz w:val="18"/>
      <w:szCs w:val="18"/>
    </w:rPr>
  </w:style>
  <w:style w:type="character" w:customStyle="1" w:styleId="Smbolosdenumeracin">
    <w:name w:val="Símbolos de numeración"/>
    <w:rsid w:val="00EA2E19"/>
  </w:style>
  <w:style w:type="character" w:customStyle="1" w:styleId="Vietas">
    <w:name w:val="Viñetas"/>
    <w:rsid w:val="00EA2E19"/>
    <w:rPr>
      <w:rFonts w:ascii="OpenSymbol" w:eastAsia="OpenSymbol" w:hAnsi="OpenSymbol" w:cs="OpenSymbol"/>
    </w:rPr>
  </w:style>
  <w:style w:type="character" w:styleId="Nmerodelnea">
    <w:name w:val="line number"/>
    <w:rsid w:val="00EA2E19"/>
  </w:style>
  <w:style w:type="character" w:customStyle="1" w:styleId="WW8Num23z0">
    <w:name w:val="WW8Num23z0"/>
    <w:rsid w:val="00EA2E19"/>
    <w:rPr>
      <w:rFonts w:ascii="Arial" w:hAnsi="Arial" w:cs="Times New Roman"/>
      <w:b/>
      <w:bCs/>
      <w:i w:val="0"/>
      <w:iCs w:val="0"/>
    </w:rPr>
  </w:style>
  <w:style w:type="character" w:customStyle="1" w:styleId="WW8Num23z1">
    <w:name w:val="WW8Num23z1"/>
    <w:rsid w:val="00EA2E19"/>
    <w:rPr>
      <w:rFonts w:cs="Times New Roman"/>
    </w:rPr>
  </w:style>
  <w:style w:type="paragraph" w:customStyle="1" w:styleId="Encabezado1">
    <w:name w:val="Encabezado1"/>
    <w:basedOn w:val="Normal"/>
    <w:next w:val="Textoindependiente"/>
    <w:rsid w:val="00EA2E19"/>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1"/>
    <w:rsid w:val="00EA2E19"/>
    <w:pPr>
      <w:widowControl w:val="0"/>
      <w:autoSpaceDE w:val="0"/>
      <w:ind w:firstLine="0"/>
    </w:pPr>
  </w:style>
  <w:style w:type="paragraph" w:styleId="Lista">
    <w:name w:val="List"/>
    <w:basedOn w:val="Textoindependiente"/>
    <w:rsid w:val="00EA2E19"/>
    <w:rPr>
      <w:rFonts w:cs="Mangal"/>
    </w:rPr>
  </w:style>
  <w:style w:type="paragraph" w:styleId="Descripcin">
    <w:name w:val="caption"/>
    <w:aliases w:val="Epígrafe1,Descripción1,Epígrafe11"/>
    <w:basedOn w:val="Normal"/>
    <w:qFormat/>
    <w:rsid w:val="00EA2E19"/>
    <w:pPr>
      <w:suppressLineNumbers/>
      <w:spacing w:before="120" w:after="120"/>
    </w:pPr>
    <w:rPr>
      <w:rFonts w:cs="Mangal"/>
      <w:i/>
      <w:iCs/>
    </w:rPr>
  </w:style>
  <w:style w:type="paragraph" w:customStyle="1" w:styleId="ndice">
    <w:name w:val="Índice"/>
    <w:basedOn w:val="Normal"/>
    <w:rsid w:val="00EA2E19"/>
    <w:pPr>
      <w:suppressLineNumbers/>
    </w:pPr>
    <w:rPr>
      <w:rFonts w:cs="Mangal"/>
    </w:rPr>
  </w:style>
  <w:style w:type="paragraph" w:styleId="Encabezado">
    <w:name w:val="header"/>
    <w:basedOn w:val="Normal"/>
    <w:next w:val="Textoindependiente"/>
    <w:uiPriority w:val="99"/>
    <w:rsid w:val="00EA2E19"/>
    <w:pPr>
      <w:keepNext/>
      <w:spacing w:before="240" w:after="120"/>
    </w:pPr>
    <w:rPr>
      <w:rFonts w:ascii="Arial" w:eastAsia="Lucida Sans Unicode" w:hAnsi="Arial" w:cs="Mangal"/>
      <w:sz w:val="28"/>
      <w:szCs w:val="28"/>
    </w:rPr>
  </w:style>
  <w:style w:type="paragraph" w:customStyle="1" w:styleId="Texto">
    <w:name w:val="Texto"/>
    <w:basedOn w:val="Normal"/>
    <w:rsid w:val="00EA2E19"/>
    <w:pPr>
      <w:spacing w:after="101" w:line="216" w:lineRule="exact"/>
      <w:ind w:firstLine="288"/>
    </w:pPr>
    <w:rPr>
      <w:rFonts w:ascii="Arial" w:hAnsi="Arial" w:cs="Arial"/>
      <w:sz w:val="18"/>
      <w:szCs w:val="18"/>
      <w:lang w:val="es-MX"/>
    </w:rPr>
  </w:style>
  <w:style w:type="paragraph" w:customStyle="1" w:styleId="ANOTACION">
    <w:name w:val="ANOTACION"/>
    <w:basedOn w:val="Normal"/>
    <w:rsid w:val="00EA2E19"/>
    <w:pPr>
      <w:spacing w:before="101" w:after="101" w:line="216" w:lineRule="atLeast"/>
      <w:ind w:firstLine="0"/>
      <w:jc w:val="center"/>
    </w:pPr>
    <w:rPr>
      <w:b/>
      <w:sz w:val="18"/>
      <w:szCs w:val="20"/>
    </w:rPr>
  </w:style>
  <w:style w:type="paragraph" w:styleId="Piedepgina">
    <w:name w:val="footer"/>
    <w:basedOn w:val="Normal"/>
    <w:rsid w:val="00EA2E19"/>
    <w:pPr>
      <w:tabs>
        <w:tab w:val="center" w:pos="4419"/>
        <w:tab w:val="right" w:pos="8838"/>
      </w:tabs>
    </w:pPr>
  </w:style>
  <w:style w:type="paragraph" w:customStyle="1" w:styleId="Default">
    <w:name w:val="Default"/>
    <w:rsid w:val="00EA2E19"/>
    <w:pPr>
      <w:suppressAutoHyphens/>
      <w:autoSpaceDE w:val="0"/>
    </w:pPr>
    <w:rPr>
      <w:rFonts w:ascii="Arial" w:eastAsia="Calibri" w:hAnsi="Arial" w:cs="Arial"/>
      <w:color w:val="000000"/>
      <w:sz w:val="24"/>
      <w:szCs w:val="24"/>
      <w:lang w:eastAsia="zh-CN"/>
    </w:rPr>
  </w:style>
  <w:style w:type="paragraph" w:customStyle="1" w:styleId="Textosinformato1">
    <w:name w:val="Texto sin formato1"/>
    <w:basedOn w:val="Normal"/>
    <w:rsid w:val="00EA2E19"/>
    <w:pPr>
      <w:ind w:firstLine="0"/>
      <w:jc w:val="left"/>
    </w:pPr>
    <w:rPr>
      <w:rFonts w:ascii="Courier New" w:hAnsi="Courier New" w:cs="Courier New"/>
      <w:sz w:val="20"/>
      <w:szCs w:val="20"/>
    </w:rPr>
  </w:style>
  <w:style w:type="paragraph" w:styleId="NormalWeb">
    <w:name w:val="Normal (Web)"/>
    <w:basedOn w:val="Normal"/>
    <w:rsid w:val="00EA2E19"/>
    <w:pPr>
      <w:spacing w:before="280" w:after="280"/>
      <w:ind w:firstLine="0"/>
      <w:jc w:val="left"/>
    </w:pPr>
    <w:rPr>
      <w:lang w:val="es-MX"/>
    </w:rPr>
  </w:style>
  <w:style w:type="paragraph" w:customStyle="1" w:styleId="Contenidodelmarco">
    <w:name w:val="Contenido del marco"/>
    <w:basedOn w:val="Normal"/>
    <w:rsid w:val="00EA2E19"/>
  </w:style>
  <w:style w:type="paragraph" w:customStyle="1" w:styleId="Encabezadoizquierdo">
    <w:name w:val="Encabezado izquierdo"/>
    <w:basedOn w:val="Normal"/>
    <w:rsid w:val="00EA2E19"/>
    <w:pPr>
      <w:suppressLineNumbers/>
      <w:tabs>
        <w:tab w:val="center" w:pos="4135"/>
        <w:tab w:val="right" w:pos="8271"/>
      </w:tabs>
    </w:pPr>
  </w:style>
  <w:style w:type="paragraph" w:styleId="Cita">
    <w:name w:val="Quote"/>
    <w:basedOn w:val="Normal"/>
    <w:qFormat/>
    <w:rsid w:val="00EA2E19"/>
    <w:pPr>
      <w:spacing w:after="283"/>
      <w:ind w:left="567" w:right="567" w:firstLine="0"/>
    </w:pPr>
  </w:style>
  <w:style w:type="paragraph" w:styleId="Puesto">
    <w:name w:val="Title"/>
    <w:aliases w:val="Título1,Puesto1,Título11"/>
    <w:basedOn w:val="Encabezado"/>
    <w:next w:val="Textoindependiente"/>
    <w:qFormat/>
    <w:rsid w:val="00EA2E19"/>
    <w:pPr>
      <w:jc w:val="center"/>
    </w:pPr>
    <w:rPr>
      <w:b/>
      <w:bCs/>
      <w:sz w:val="36"/>
      <w:szCs w:val="36"/>
    </w:rPr>
  </w:style>
  <w:style w:type="paragraph" w:styleId="Subttulo">
    <w:name w:val="Subtitle"/>
    <w:basedOn w:val="Encabezado"/>
    <w:next w:val="Textoindependiente"/>
    <w:qFormat/>
    <w:rsid w:val="00EA2E19"/>
    <w:pPr>
      <w:jc w:val="center"/>
    </w:pPr>
    <w:rPr>
      <w:i/>
      <w:iCs/>
    </w:rPr>
  </w:style>
  <w:style w:type="paragraph" w:styleId="Prrafodelista">
    <w:name w:val="List Paragraph"/>
    <w:basedOn w:val="Normal"/>
    <w:qFormat/>
    <w:rsid w:val="00EA2E19"/>
    <w:pPr>
      <w:ind w:left="708" w:firstLine="0"/>
    </w:pPr>
  </w:style>
  <w:style w:type="paragraph" w:customStyle="1" w:styleId="Textoindependiente21">
    <w:name w:val="Texto independiente 21"/>
    <w:basedOn w:val="Normal"/>
    <w:rsid w:val="00EA2E19"/>
    <w:pPr>
      <w:spacing w:after="120" w:line="480" w:lineRule="auto"/>
      <w:ind w:firstLine="0"/>
      <w:jc w:val="left"/>
    </w:pPr>
    <w:rPr>
      <w:lang w:eastAsia="es-ES"/>
    </w:rPr>
  </w:style>
  <w:style w:type="paragraph" w:customStyle="1" w:styleId="TEXTO0">
    <w:name w:val="TEXTO"/>
    <w:rsid w:val="00EA2E19"/>
    <w:pPr>
      <w:widowControl w:val="0"/>
      <w:suppressAutoHyphens/>
      <w:autoSpaceDE w:val="0"/>
      <w:jc w:val="both"/>
    </w:pPr>
    <w:rPr>
      <w:rFonts w:ascii="Helvetica" w:hAnsi="Helvetica" w:cs="Helvetica"/>
      <w:color w:val="000000"/>
      <w:sz w:val="16"/>
      <w:szCs w:val="16"/>
      <w:lang w:val="en-US" w:eastAsia="zh-CN"/>
    </w:rPr>
  </w:style>
  <w:style w:type="character" w:customStyle="1" w:styleId="Ttulo5Car">
    <w:name w:val="Título 5 Car"/>
    <w:link w:val="Ttulo5"/>
    <w:uiPriority w:val="9"/>
    <w:rsid w:val="009A2B7E"/>
    <w:rPr>
      <w:rFonts w:ascii="Calibri" w:eastAsia="Times New Roman" w:hAnsi="Calibri" w:cs="Times New Roman"/>
      <w:b/>
      <w:bCs/>
      <w:i/>
      <w:iCs/>
      <w:sz w:val="26"/>
      <w:szCs w:val="26"/>
      <w:lang w:val="es-ES" w:eastAsia="zh-CN"/>
    </w:rPr>
  </w:style>
  <w:style w:type="paragraph" w:customStyle="1" w:styleId="texto1">
    <w:name w:val="texto"/>
    <w:basedOn w:val="Normal"/>
    <w:rsid w:val="008B1E23"/>
    <w:pPr>
      <w:suppressAutoHyphens w:val="0"/>
      <w:spacing w:after="101" w:line="216" w:lineRule="atLeast"/>
      <w:ind w:firstLine="288"/>
    </w:pPr>
    <w:rPr>
      <w:rFonts w:ascii="Arial" w:hAnsi="Arial" w:cs="Arial"/>
      <w:sz w:val="18"/>
      <w:szCs w:val="20"/>
      <w:lang w:val="en-GB" w:eastAsia="es-MX"/>
    </w:rPr>
  </w:style>
  <w:style w:type="paragraph" w:styleId="Textosinformato">
    <w:name w:val="Plain Text"/>
    <w:basedOn w:val="Normal"/>
    <w:link w:val="TextosinformatoCar"/>
    <w:rsid w:val="0036255A"/>
    <w:pPr>
      <w:suppressAutoHyphens w:val="0"/>
      <w:ind w:firstLine="0"/>
      <w:jc w:val="left"/>
    </w:pPr>
    <w:rPr>
      <w:rFonts w:ascii="Courier New" w:hAnsi="Courier New"/>
      <w:sz w:val="20"/>
      <w:szCs w:val="20"/>
    </w:rPr>
  </w:style>
  <w:style w:type="character" w:customStyle="1" w:styleId="TextosinformatoCar1">
    <w:name w:val="Texto sin formato Car1"/>
    <w:uiPriority w:val="99"/>
    <w:semiHidden/>
    <w:rsid w:val="0036255A"/>
    <w:rPr>
      <w:rFonts w:ascii="Courier New" w:hAnsi="Courier New" w:cs="Courier New"/>
      <w:lang w:val="es-ES" w:eastAsia="zh-CN"/>
    </w:rPr>
  </w:style>
  <w:style w:type="paragraph" w:styleId="Textodeglobo">
    <w:name w:val="Balloon Text"/>
    <w:basedOn w:val="Normal"/>
    <w:link w:val="TextodegloboCar"/>
    <w:uiPriority w:val="99"/>
    <w:semiHidden/>
    <w:unhideWhenUsed/>
    <w:rsid w:val="001E0063"/>
    <w:rPr>
      <w:rFonts w:ascii="Tahoma" w:hAnsi="Tahoma"/>
      <w:sz w:val="16"/>
      <w:szCs w:val="16"/>
    </w:rPr>
  </w:style>
  <w:style w:type="character" w:customStyle="1" w:styleId="TextodegloboCar">
    <w:name w:val="Texto de globo Car"/>
    <w:link w:val="Textodeglobo"/>
    <w:uiPriority w:val="99"/>
    <w:semiHidden/>
    <w:rsid w:val="001E0063"/>
    <w:rPr>
      <w:rFonts w:ascii="Tahoma" w:hAnsi="Tahoma" w:cs="Tahoma"/>
      <w:sz w:val="16"/>
      <w:szCs w:val="16"/>
      <w:lang w:val="es-ES" w:eastAsia="zh-CN"/>
    </w:rPr>
  </w:style>
  <w:style w:type="paragraph" w:customStyle="1" w:styleId="Titulo1">
    <w:name w:val="Titulo 1"/>
    <w:basedOn w:val="Texto"/>
    <w:rsid w:val="00676670"/>
    <w:pPr>
      <w:pBdr>
        <w:bottom w:val="single" w:sz="12" w:space="1" w:color="000000"/>
      </w:pBdr>
      <w:spacing w:before="120" w:after="0" w:line="240" w:lineRule="auto"/>
      <w:ind w:firstLine="0"/>
    </w:pPr>
    <w:rPr>
      <w:rFonts w:ascii="Times New Roman" w:hAnsi="Times New Roman" w:cs="Times New Roman"/>
      <w:b/>
    </w:rPr>
  </w:style>
  <w:style w:type="paragraph" w:styleId="Textoindependiente3">
    <w:name w:val="Body Text 3"/>
    <w:basedOn w:val="Normal"/>
    <w:link w:val="Textoindependiente3Car"/>
    <w:uiPriority w:val="99"/>
    <w:semiHidden/>
    <w:unhideWhenUsed/>
    <w:rsid w:val="00676670"/>
    <w:pPr>
      <w:spacing w:after="120"/>
    </w:pPr>
    <w:rPr>
      <w:sz w:val="16"/>
      <w:szCs w:val="16"/>
    </w:rPr>
  </w:style>
  <w:style w:type="character" w:customStyle="1" w:styleId="Textoindependiente3Car">
    <w:name w:val="Texto independiente 3 Car"/>
    <w:link w:val="Textoindependiente3"/>
    <w:uiPriority w:val="99"/>
    <w:semiHidden/>
    <w:rsid w:val="00676670"/>
    <w:rPr>
      <w:sz w:val="16"/>
      <w:szCs w:val="16"/>
      <w:lang w:val="es-ES" w:eastAsia="zh-CN"/>
    </w:rPr>
  </w:style>
  <w:style w:type="paragraph" w:styleId="Textonotaalfinal">
    <w:name w:val="endnote text"/>
    <w:basedOn w:val="Normal"/>
    <w:link w:val="TextonotaalfinalCar"/>
    <w:uiPriority w:val="99"/>
    <w:semiHidden/>
    <w:unhideWhenUsed/>
    <w:rsid w:val="00F5034A"/>
    <w:rPr>
      <w:sz w:val="20"/>
      <w:szCs w:val="20"/>
    </w:rPr>
  </w:style>
  <w:style w:type="character" w:customStyle="1" w:styleId="TextonotaalfinalCar">
    <w:name w:val="Texto nota al final Car"/>
    <w:link w:val="Textonotaalfinal"/>
    <w:uiPriority w:val="99"/>
    <w:semiHidden/>
    <w:rsid w:val="00F5034A"/>
    <w:rPr>
      <w:lang w:val="es-ES" w:eastAsia="zh-CN"/>
    </w:rPr>
  </w:style>
  <w:style w:type="character" w:styleId="Refdenotaalfinal">
    <w:name w:val="endnote reference"/>
    <w:uiPriority w:val="99"/>
    <w:semiHidden/>
    <w:unhideWhenUsed/>
    <w:rsid w:val="00F5034A"/>
    <w:rPr>
      <w:vertAlign w:val="superscript"/>
    </w:rPr>
  </w:style>
  <w:style w:type="paragraph" w:styleId="Sangradetextonormal">
    <w:name w:val="Body Text Indent"/>
    <w:basedOn w:val="Normal"/>
    <w:link w:val="SangradetextonormalCar"/>
    <w:uiPriority w:val="99"/>
    <w:unhideWhenUsed/>
    <w:rsid w:val="007B4F7C"/>
    <w:pPr>
      <w:spacing w:after="120"/>
      <w:ind w:left="283"/>
    </w:pPr>
  </w:style>
  <w:style w:type="character" w:customStyle="1" w:styleId="SangradetextonormalCar">
    <w:name w:val="Sangría de texto normal Car"/>
    <w:link w:val="Sangradetextonormal"/>
    <w:uiPriority w:val="99"/>
    <w:rsid w:val="007B4F7C"/>
    <w:rPr>
      <w:sz w:val="24"/>
      <w:szCs w:val="24"/>
      <w:lang w:val="es-ES" w:eastAsia="zh-CN"/>
    </w:rPr>
  </w:style>
  <w:style w:type="paragraph" w:styleId="Textoindependienteprimerasangra">
    <w:name w:val="Body Text First Indent"/>
    <w:basedOn w:val="Textoindependiente"/>
    <w:link w:val="TextoindependienteprimerasangraCar"/>
    <w:uiPriority w:val="99"/>
    <w:unhideWhenUsed/>
    <w:rsid w:val="007B4F7C"/>
    <w:pPr>
      <w:widowControl/>
      <w:autoSpaceDE/>
      <w:spacing w:after="120"/>
      <w:ind w:firstLine="210"/>
    </w:pPr>
  </w:style>
  <w:style w:type="character" w:customStyle="1" w:styleId="TextoindependienteCar1">
    <w:name w:val="Texto independiente Car1"/>
    <w:link w:val="Textoindependiente"/>
    <w:rsid w:val="007B4F7C"/>
    <w:rPr>
      <w:sz w:val="24"/>
      <w:szCs w:val="24"/>
      <w:lang w:val="es-ES" w:eastAsia="zh-CN"/>
    </w:rPr>
  </w:style>
  <w:style w:type="character" w:customStyle="1" w:styleId="TextoindependienteprimerasangraCar">
    <w:name w:val="Texto independiente primera sangría Car"/>
    <w:basedOn w:val="TextoindependienteCar1"/>
    <w:link w:val="Textoindependienteprimerasangra"/>
    <w:uiPriority w:val="99"/>
    <w:rsid w:val="007B4F7C"/>
    <w:rPr>
      <w:sz w:val="24"/>
      <w:szCs w:val="24"/>
      <w:lang w:val="es-ES" w:eastAsia="zh-CN"/>
    </w:rPr>
  </w:style>
  <w:style w:type="paragraph" w:styleId="Textoindependienteprimerasangra2">
    <w:name w:val="Body Text First Indent 2"/>
    <w:basedOn w:val="Sangradetextonormal"/>
    <w:link w:val="Textoindependienteprimerasangra2Car"/>
    <w:uiPriority w:val="99"/>
    <w:unhideWhenUsed/>
    <w:rsid w:val="007B4F7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B4F7C"/>
    <w:rPr>
      <w:sz w:val="24"/>
      <w:szCs w:val="24"/>
      <w:lang w:val="es-ES" w:eastAsia="zh-CN"/>
    </w:rPr>
  </w:style>
  <w:style w:type="paragraph" w:customStyle="1" w:styleId="pcscentro">
    <w:name w:val="pcscentro"/>
    <w:basedOn w:val="Normal"/>
    <w:rsid w:val="000D6A8B"/>
    <w:pPr>
      <w:suppressAutoHyphens w:val="0"/>
      <w:spacing w:line="240" w:lineRule="exact"/>
      <w:ind w:firstLine="0"/>
      <w:jc w:val="center"/>
    </w:pPr>
    <w:rPr>
      <w:rFonts w:ascii="Univers (W1)" w:hAnsi="Univers (W1)" w:cs="Univers (W1)"/>
      <w:b/>
      <w:sz w:val="18"/>
      <w:szCs w:val="20"/>
      <w:lang w:val="es-MX" w:eastAsia="es-MX"/>
    </w:rPr>
  </w:style>
  <w:style w:type="paragraph" w:customStyle="1" w:styleId="pcstexto">
    <w:name w:val="pcstexto"/>
    <w:basedOn w:val="Normal"/>
    <w:rsid w:val="00CC19D9"/>
    <w:pPr>
      <w:suppressAutoHyphens w:val="0"/>
      <w:spacing w:line="240" w:lineRule="exact"/>
      <w:ind w:firstLine="288"/>
    </w:pPr>
    <w:rPr>
      <w:rFonts w:ascii="Univers (W1)" w:hAnsi="Univers (W1)" w:cs="Univers (W1)"/>
      <w:sz w:val="18"/>
      <w:szCs w:val="20"/>
      <w:lang w:val="es-MX" w:eastAsia="es-MX"/>
    </w:rPr>
  </w:style>
  <w:style w:type="character" w:styleId="Refdecomentario">
    <w:name w:val="annotation reference"/>
    <w:uiPriority w:val="99"/>
    <w:semiHidden/>
    <w:unhideWhenUsed/>
    <w:rsid w:val="00F94D02"/>
    <w:rPr>
      <w:sz w:val="16"/>
      <w:szCs w:val="16"/>
    </w:rPr>
  </w:style>
  <w:style w:type="paragraph" w:styleId="Textocomentario">
    <w:name w:val="annotation text"/>
    <w:basedOn w:val="Normal"/>
    <w:link w:val="TextocomentarioCar"/>
    <w:uiPriority w:val="99"/>
    <w:semiHidden/>
    <w:unhideWhenUsed/>
    <w:rsid w:val="00F94D02"/>
    <w:rPr>
      <w:sz w:val="20"/>
      <w:szCs w:val="20"/>
    </w:rPr>
  </w:style>
  <w:style w:type="character" w:customStyle="1" w:styleId="TextocomentarioCar">
    <w:name w:val="Texto comentario Car"/>
    <w:link w:val="Textocomentario"/>
    <w:uiPriority w:val="99"/>
    <w:semiHidden/>
    <w:rsid w:val="00F94D02"/>
    <w:rPr>
      <w:lang w:val="es-ES" w:eastAsia="zh-CN"/>
    </w:rPr>
  </w:style>
  <w:style w:type="paragraph" w:styleId="Asuntodelcomentario">
    <w:name w:val="annotation subject"/>
    <w:basedOn w:val="Textocomentario"/>
    <w:next w:val="Textocomentario"/>
    <w:link w:val="AsuntodelcomentarioCar"/>
    <w:uiPriority w:val="99"/>
    <w:semiHidden/>
    <w:unhideWhenUsed/>
    <w:rsid w:val="00F94D02"/>
    <w:rPr>
      <w:b/>
      <w:bCs/>
    </w:rPr>
  </w:style>
  <w:style w:type="character" w:customStyle="1" w:styleId="AsuntodelcomentarioCar">
    <w:name w:val="Asunto del comentario Car"/>
    <w:link w:val="Asuntodelcomentario"/>
    <w:uiPriority w:val="99"/>
    <w:semiHidden/>
    <w:rsid w:val="00F94D02"/>
    <w:rPr>
      <w:b/>
      <w:bCs/>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0419">
      <w:bodyDiv w:val="1"/>
      <w:marLeft w:val="0"/>
      <w:marRight w:val="0"/>
      <w:marTop w:val="0"/>
      <w:marBottom w:val="0"/>
      <w:divBdr>
        <w:top w:val="none" w:sz="0" w:space="0" w:color="auto"/>
        <w:left w:val="none" w:sz="0" w:space="0" w:color="auto"/>
        <w:bottom w:val="none" w:sz="0" w:space="0" w:color="auto"/>
        <w:right w:val="none" w:sz="0" w:space="0" w:color="auto"/>
      </w:divBdr>
    </w:div>
    <w:div w:id="405804002">
      <w:bodyDiv w:val="1"/>
      <w:marLeft w:val="0"/>
      <w:marRight w:val="0"/>
      <w:marTop w:val="0"/>
      <w:marBottom w:val="0"/>
      <w:divBdr>
        <w:top w:val="none" w:sz="0" w:space="0" w:color="auto"/>
        <w:left w:val="none" w:sz="0" w:space="0" w:color="auto"/>
        <w:bottom w:val="none" w:sz="0" w:space="0" w:color="auto"/>
        <w:right w:val="none" w:sz="0" w:space="0" w:color="auto"/>
      </w:divBdr>
    </w:div>
    <w:div w:id="434403957">
      <w:bodyDiv w:val="1"/>
      <w:marLeft w:val="0"/>
      <w:marRight w:val="0"/>
      <w:marTop w:val="0"/>
      <w:marBottom w:val="0"/>
      <w:divBdr>
        <w:top w:val="none" w:sz="0" w:space="0" w:color="auto"/>
        <w:left w:val="none" w:sz="0" w:space="0" w:color="auto"/>
        <w:bottom w:val="none" w:sz="0" w:space="0" w:color="auto"/>
        <w:right w:val="none" w:sz="0" w:space="0" w:color="auto"/>
      </w:divBdr>
    </w:div>
    <w:div w:id="1132093505">
      <w:bodyDiv w:val="1"/>
      <w:marLeft w:val="0"/>
      <w:marRight w:val="0"/>
      <w:marTop w:val="0"/>
      <w:marBottom w:val="0"/>
      <w:divBdr>
        <w:top w:val="none" w:sz="0" w:space="0" w:color="auto"/>
        <w:left w:val="none" w:sz="0" w:space="0" w:color="auto"/>
        <w:bottom w:val="none" w:sz="0" w:space="0" w:color="auto"/>
        <w:right w:val="none" w:sz="0" w:space="0" w:color="auto"/>
      </w:divBdr>
    </w:div>
    <w:div w:id="1510412650">
      <w:bodyDiv w:val="1"/>
      <w:marLeft w:val="0"/>
      <w:marRight w:val="0"/>
      <w:marTop w:val="0"/>
      <w:marBottom w:val="0"/>
      <w:divBdr>
        <w:top w:val="none" w:sz="0" w:space="0" w:color="auto"/>
        <w:left w:val="none" w:sz="0" w:space="0" w:color="auto"/>
        <w:bottom w:val="none" w:sz="0" w:space="0" w:color="auto"/>
        <w:right w:val="none" w:sz="0" w:space="0" w:color="auto"/>
      </w:divBdr>
    </w:div>
    <w:div w:id="1624195701">
      <w:bodyDiv w:val="1"/>
      <w:marLeft w:val="0"/>
      <w:marRight w:val="0"/>
      <w:marTop w:val="0"/>
      <w:marBottom w:val="0"/>
      <w:divBdr>
        <w:top w:val="none" w:sz="0" w:space="0" w:color="auto"/>
        <w:left w:val="none" w:sz="0" w:space="0" w:color="auto"/>
        <w:bottom w:val="none" w:sz="0" w:space="0" w:color="auto"/>
        <w:right w:val="none" w:sz="0" w:space="0" w:color="auto"/>
      </w:divBdr>
    </w:div>
    <w:div w:id="1747341196">
      <w:bodyDiv w:val="1"/>
      <w:marLeft w:val="0"/>
      <w:marRight w:val="0"/>
      <w:marTop w:val="0"/>
      <w:marBottom w:val="0"/>
      <w:divBdr>
        <w:top w:val="none" w:sz="0" w:space="0" w:color="auto"/>
        <w:left w:val="none" w:sz="0" w:space="0" w:color="auto"/>
        <w:bottom w:val="none" w:sz="0" w:space="0" w:color="auto"/>
        <w:right w:val="none" w:sz="0" w:space="0" w:color="auto"/>
      </w:divBdr>
    </w:div>
    <w:div w:id="184458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2C82-0C0E-4740-9CEE-38342CF6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51</Pages>
  <Words>19307</Words>
  <Characters>106189</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Presidencia Municipal de León, Gto.</Company>
  <LinksUpToDate>false</LinksUpToDate>
  <CharactersWithSpaces>125246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38</cp:revision>
  <cp:lastPrinted>2016-08-17T19:40:00Z</cp:lastPrinted>
  <dcterms:created xsi:type="dcterms:W3CDTF">2016-08-09T01:58:00Z</dcterms:created>
  <dcterms:modified xsi:type="dcterms:W3CDTF">2018-03-23T17:15:00Z</dcterms:modified>
</cp:coreProperties>
</file>